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485" w14:textId="77777777" w:rsidR="000B61B3"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Rules of debate at meetings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t>Page 2</w:t>
      </w:r>
    </w:p>
    <w:p w14:paraId="02B4781E"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Disorderly conduct at meetings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526B9" w:rsidRPr="000D6CC0">
        <w:rPr>
          <w:rFonts w:ascii="Century Gothic" w:eastAsia="Times New Roman" w:hAnsi="Century Gothic" w:cs="Arial"/>
          <w:b/>
          <w:bCs/>
          <w:color w:val="262626" w:themeColor="text1" w:themeTint="D9"/>
          <w:sz w:val="20"/>
          <w:szCs w:val="20"/>
        </w:rPr>
        <w:t>Page 3</w:t>
      </w:r>
    </w:p>
    <w:p w14:paraId="6070DA68"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 xml:space="preserve">Meetings generally </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526B9" w:rsidRPr="000D6CC0">
        <w:rPr>
          <w:rFonts w:ascii="Century Gothic" w:eastAsia="Times New Roman" w:hAnsi="Century Gothic" w:cs="Arial"/>
          <w:b/>
          <w:bCs/>
          <w:color w:val="262626" w:themeColor="text1" w:themeTint="D9"/>
          <w:sz w:val="20"/>
          <w:szCs w:val="20"/>
        </w:rPr>
        <w:t>Page 3</w:t>
      </w:r>
    </w:p>
    <w:p w14:paraId="6477BADF"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Committees and sub-committees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526B9" w:rsidRPr="000D6CC0">
        <w:rPr>
          <w:rFonts w:ascii="Century Gothic" w:eastAsia="Times New Roman" w:hAnsi="Century Gothic" w:cs="Arial"/>
          <w:b/>
          <w:bCs/>
          <w:color w:val="262626" w:themeColor="text1" w:themeTint="D9"/>
          <w:sz w:val="20"/>
          <w:szCs w:val="20"/>
        </w:rPr>
        <w:t>Page 5</w:t>
      </w:r>
    </w:p>
    <w:p w14:paraId="6048EDDA"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Ordinary council meetings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526B9" w:rsidRPr="000D6CC0">
        <w:rPr>
          <w:rFonts w:ascii="Century Gothic" w:eastAsia="Times New Roman" w:hAnsi="Century Gothic" w:cs="Arial"/>
          <w:b/>
          <w:bCs/>
          <w:color w:val="262626" w:themeColor="text1" w:themeTint="D9"/>
          <w:sz w:val="20"/>
          <w:szCs w:val="20"/>
        </w:rPr>
        <w:t>Page 6</w:t>
      </w:r>
    </w:p>
    <w:p w14:paraId="68D9B329"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Extraordinary meetings of th</w:t>
      </w:r>
      <w:r w:rsidR="00F21E73" w:rsidRPr="000D6CC0">
        <w:rPr>
          <w:rFonts w:ascii="Century Gothic" w:eastAsia="Times New Roman" w:hAnsi="Century Gothic" w:cs="Arial"/>
          <w:b/>
          <w:bCs/>
          <w:color w:val="262626" w:themeColor="text1" w:themeTint="D9"/>
          <w:sz w:val="20"/>
          <w:szCs w:val="20"/>
        </w:rPr>
        <w:t>e council and committees</w:t>
      </w:r>
      <w:r w:rsidR="00F21E73" w:rsidRPr="000D6CC0">
        <w:rPr>
          <w:rFonts w:ascii="Century Gothic" w:eastAsia="Times New Roman" w:hAnsi="Century Gothic" w:cs="Arial"/>
          <w:b/>
          <w:bCs/>
          <w:color w:val="262626" w:themeColor="text1" w:themeTint="D9"/>
          <w:sz w:val="20"/>
          <w:szCs w:val="20"/>
        </w:rPr>
        <w:tab/>
        <w:t>Page 7</w:t>
      </w:r>
    </w:p>
    <w:p w14:paraId="02BB2C7A" w14:textId="77777777" w:rsidR="00347E46" w:rsidRPr="000D6CC0" w:rsidRDefault="00347E46" w:rsidP="00347E46">
      <w:pPr>
        <w:pStyle w:val="ListParagraph"/>
        <w:keepNext/>
        <w:keepLines/>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And sub-committees</w:t>
      </w:r>
    </w:p>
    <w:p w14:paraId="61A5EC1B"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Previous resolutions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BB5C58" w:rsidRPr="000D6CC0">
        <w:rPr>
          <w:rFonts w:ascii="Century Gothic" w:eastAsia="Times New Roman" w:hAnsi="Century Gothic" w:cs="Arial"/>
          <w:b/>
          <w:bCs/>
          <w:color w:val="262626" w:themeColor="text1" w:themeTint="D9"/>
          <w:sz w:val="20"/>
          <w:szCs w:val="20"/>
        </w:rPr>
        <w:t>Page 8</w:t>
      </w:r>
    </w:p>
    <w:p w14:paraId="355FB2F6"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Voting on appointments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BB5C58" w:rsidRPr="000D6CC0">
        <w:rPr>
          <w:rFonts w:ascii="Century Gothic" w:eastAsia="Times New Roman" w:hAnsi="Century Gothic" w:cs="Arial"/>
          <w:b/>
          <w:bCs/>
          <w:color w:val="262626" w:themeColor="text1" w:themeTint="D9"/>
          <w:sz w:val="20"/>
          <w:szCs w:val="20"/>
        </w:rPr>
        <w:t>Page 8</w:t>
      </w:r>
    </w:p>
    <w:p w14:paraId="3361481B"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Motions for a meeting that re</w:t>
      </w:r>
      <w:r w:rsidR="00BB5C58" w:rsidRPr="000D6CC0">
        <w:rPr>
          <w:rFonts w:ascii="Century Gothic" w:eastAsia="Times New Roman" w:hAnsi="Century Gothic" w:cs="Arial"/>
          <w:b/>
          <w:bCs/>
          <w:color w:val="262626" w:themeColor="text1" w:themeTint="D9"/>
          <w:sz w:val="20"/>
          <w:szCs w:val="20"/>
        </w:rPr>
        <w:t>quire written notice to</w:t>
      </w:r>
      <w:r w:rsidR="00BB5C58" w:rsidRPr="000D6CC0">
        <w:rPr>
          <w:rFonts w:ascii="Century Gothic" w:eastAsia="Times New Roman" w:hAnsi="Century Gothic" w:cs="Arial"/>
          <w:b/>
          <w:bCs/>
          <w:color w:val="262626" w:themeColor="text1" w:themeTint="D9"/>
          <w:sz w:val="20"/>
          <w:szCs w:val="20"/>
        </w:rPr>
        <w:tab/>
      </w:r>
      <w:r w:rsidR="00BB5C58" w:rsidRPr="000D6CC0">
        <w:rPr>
          <w:rFonts w:ascii="Century Gothic" w:eastAsia="Times New Roman" w:hAnsi="Century Gothic" w:cs="Arial"/>
          <w:b/>
          <w:bCs/>
          <w:color w:val="262626" w:themeColor="text1" w:themeTint="D9"/>
          <w:sz w:val="20"/>
          <w:szCs w:val="20"/>
        </w:rPr>
        <w:tab/>
        <w:t>Page 8</w:t>
      </w:r>
    </w:p>
    <w:p w14:paraId="36180B40" w14:textId="77777777" w:rsidR="00347E46" w:rsidRPr="000D6CC0" w:rsidRDefault="00347E46" w:rsidP="00347E46">
      <w:pPr>
        <w:pStyle w:val="ListParagraph"/>
        <w:keepNext/>
        <w:keepLines/>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Be given to the Proper Officer</w:t>
      </w:r>
    </w:p>
    <w:p w14:paraId="53746F1D"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Motions at a meeting that do no</w:t>
      </w:r>
      <w:r w:rsidR="005064AA" w:rsidRPr="000D6CC0">
        <w:rPr>
          <w:rFonts w:ascii="Century Gothic" w:eastAsia="Times New Roman" w:hAnsi="Century Gothic" w:cs="Arial"/>
          <w:b/>
          <w:bCs/>
          <w:color w:val="262626" w:themeColor="text1" w:themeTint="D9"/>
          <w:sz w:val="20"/>
          <w:szCs w:val="20"/>
        </w:rPr>
        <w:t>t require written notice</w:t>
      </w:r>
      <w:r w:rsidR="005064AA" w:rsidRPr="000D6CC0">
        <w:rPr>
          <w:rFonts w:ascii="Century Gothic" w:eastAsia="Times New Roman" w:hAnsi="Century Gothic" w:cs="Arial"/>
          <w:b/>
          <w:bCs/>
          <w:color w:val="262626" w:themeColor="text1" w:themeTint="D9"/>
          <w:sz w:val="20"/>
          <w:szCs w:val="20"/>
        </w:rPr>
        <w:tab/>
        <w:t>Page 9</w:t>
      </w:r>
    </w:p>
    <w:p w14:paraId="34D795B6" w14:textId="77777777" w:rsidR="00347E46" w:rsidRPr="000D6CC0" w:rsidRDefault="005064AA"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Management of Information</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t>Page 9</w:t>
      </w:r>
    </w:p>
    <w:p w14:paraId="4D97295A"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Draft minutes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456489" w:rsidRPr="000D6CC0">
        <w:rPr>
          <w:rFonts w:ascii="Century Gothic" w:eastAsia="Times New Roman" w:hAnsi="Century Gothic" w:cs="Arial"/>
          <w:b/>
          <w:bCs/>
          <w:color w:val="262626" w:themeColor="text1" w:themeTint="D9"/>
          <w:sz w:val="20"/>
          <w:szCs w:val="20"/>
        </w:rPr>
        <w:t>Page 9</w:t>
      </w:r>
    </w:p>
    <w:p w14:paraId="3B1A516A"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Code of conduct and dispensations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094532" w:rsidRPr="000D6CC0">
        <w:rPr>
          <w:rFonts w:ascii="Century Gothic" w:eastAsia="Times New Roman" w:hAnsi="Century Gothic" w:cs="Arial"/>
          <w:b/>
          <w:bCs/>
          <w:color w:val="262626" w:themeColor="text1" w:themeTint="D9"/>
          <w:sz w:val="20"/>
          <w:szCs w:val="20"/>
        </w:rPr>
        <w:t>Page 10</w:t>
      </w:r>
    </w:p>
    <w:p w14:paraId="7BB222AD"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Code of conduct complaints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094532" w:rsidRPr="000D6CC0">
        <w:rPr>
          <w:rFonts w:ascii="Century Gothic" w:eastAsia="Times New Roman" w:hAnsi="Century Gothic" w:cs="Arial"/>
          <w:b/>
          <w:bCs/>
          <w:color w:val="262626" w:themeColor="text1" w:themeTint="D9"/>
          <w:sz w:val="20"/>
          <w:szCs w:val="20"/>
        </w:rPr>
        <w:t>Page 11</w:t>
      </w:r>
    </w:p>
    <w:p w14:paraId="7BE93883"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Proper Officer</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094532" w:rsidRPr="000D6CC0">
        <w:rPr>
          <w:rFonts w:ascii="Century Gothic" w:eastAsia="Times New Roman" w:hAnsi="Century Gothic" w:cs="Arial"/>
          <w:b/>
          <w:bCs/>
          <w:color w:val="262626" w:themeColor="text1" w:themeTint="D9"/>
          <w:sz w:val="20"/>
          <w:szCs w:val="20"/>
        </w:rPr>
        <w:t>Page 11</w:t>
      </w:r>
    </w:p>
    <w:p w14:paraId="3D29E88F"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Responsible Financial Officer</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44251" w:rsidRPr="000D6CC0">
        <w:rPr>
          <w:rFonts w:ascii="Century Gothic" w:eastAsia="Times New Roman" w:hAnsi="Century Gothic" w:cs="Arial"/>
          <w:b/>
          <w:bCs/>
          <w:color w:val="262626" w:themeColor="text1" w:themeTint="D9"/>
          <w:sz w:val="20"/>
          <w:szCs w:val="20"/>
        </w:rPr>
        <w:t>Page 12</w:t>
      </w:r>
    </w:p>
    <w:p w14:paraId="0BCB903E" w14:textId="7EC006BC"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Accounts and accounting statements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244251" w:rsidRPr="000D6CC0">
        <w:rPr>
          <w:rFonts w:ascii="Century Gothic" w:eastAsia="Times New Roman" w:hAnsi="Century Gothic" w:cs="Arial"/>
          <w:b/>
          <w:bCs/>
          <w:color w:val="262626" w:themeColor="text1" w:themeTint="D9"/>
          <w:sz w:val="20"/>
          <w:szCs w:val="20"/>
        </w:rPr>
        <w:t>Page 12</w:t>
      </w:r>
    </w:p>
    <w:p w14:paraId="1B694948"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Financial controls and procurement</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AF6C21" w:rsidRPr="000D6CC0">
        <w:rPr>
          <w:rFonts w:ascii="Century Gothic" w:eastAsia="Times New Roman" w:hAnsi="Century Gothic" w:cs="Arial"/>
          <w:b/>
          <w:bCs/>
          <w:color w:val="262626" w:themeColor="text1" w:themeTint="D9"/>
          <w:sz w:val="20"/>
          <w:szCs w:val="20"/>
        </w:rPr>
        <w:t>Page 13</w:t>
      </w:r>
    </w:p>
    <w:p w14:paraId="312D0FD2"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Handling staff matters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BA32D6" w:rsidRPr="000D6CC0">
        <w:rPr>
          <w:rFonts w:ascii="Century Gothic" w:eastAsia="Times New Roman" w:hAnsi="Century Gothic" w:cs="Arial"/>
          <w:b/>
          <w:bCs/>
          <w:color w:val="262626" w:themeColor="text1" w:themeTint="D9"/>
          <w:sz w:val="20"/>
          <w:szCs w:val="20"/>
        </w:rPr>
        <w:t>Page 14</w:t>
      </w:r>
    </w:p>
    <w:p w14:paraId="28C4BBC4" w14:textId="77777777" w:rsidR="00347E46" w:rsidRPr="000D6CC0" w:rsidRDefault="00BA32D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Responsibilities to provide information</w:t>
      </w:r>
      <w:r w:rsidR="00347E46" w:rsidRPr="000D6CC0">
        <w:rPr>
          <w:rFonts w:ascii="Century Gothic" w:eastAsia="Times New Roman" w:hAnsi="Century Gothic" w:cs="Arial"/>
          <w:b/>
          <w:bCs/>
          <w:color w:val="262626" w:themeColor="text1" w:themeTint="D9"/>
          <w:sz w:val="20"/>
          <w:szCs w:val="20"/>
        </w:rPr>
        <w:tab/>
      </w:r>
      <w:r w:rsidR="00347E46" w:rsidRPr="000D6CC0">
        <w:rPr>
          <w:rFonts w:ascii="Century Gothic" w:eastAsia="Times New Roman" w:hAnsi="Century Gothic" w:cs="Arial"/>
          <w:b/>
          <w:bCs/>
          <w:color w:val="262626" w:themeColor="text1" w:themeTint="D9"/>
          <w:sz w:val="20"/>
          <w:szCs w:val="20"/>
        </w:rPr>
        <w:tab/>
      </w:r>
      <w:r w:rsidR="00347E46"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Page 15</w:t>
      </w:r>
    </w:p>
    <w:p w14:paraId="1E6404D4" w14:textId="77777777" w:rsidR="00BA32D6" w:rsidRPr="000D6CC0" w:rsidRDefault="00BA32D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Responsibilities under Date Protection Legislation</w:t>
      </w:r>
      <w:r w:rsidR="00347E46"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t>Page 15</w:t>
      </w:r>
    </w:p>
    <w:p w14:paraId="7E19FC73" w14:textId="77777777" w:rsidR="00347E46" w:rsidRPr="000D6CC0" w:rsidRDefault="00BA32D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Relations with the press and media</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t>Page 15</w:t>
      </w:r>
    </w:p>
    <w:p w14:paraId="45F6B3E6"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Execution and sealing of legal deeds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BA32D6" w:rsidRPr="000D6CC0">
        <w:rPr>
          <w:rFonts w:ascii="Century Gothic" w:eastAsia="Times New Roman" w:hAnsi="Century Gothic" w:cs="Arial"/>
          <w:b/>
          <w:bCs/>
          <w:color w:val="262626" w:themeColor="text1" w:themeTint="D9"/>
          <w:sz w:val="20"/>
          <w:szCs w:val="20"/>
        </w:rPr>
        <w:t>Page 16</w:t>
      </w:r>
    </w:p>
    <w:p w14:paraId="24605C97"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Communication with District</w:t>
      </w:r>
      <w:r w:rsidR="00BA32D6" w:rsidRPr="000D6CC0">
        <w:rPr>
          <w:rFonts w:ascii="Century Gothic" w:eastAsia="Times New Roman" w:hAnsi="Century Gothic" w:cs="Arial"/>
          <w:b/>
          <w:bCs/>
          <w:color w:val="262626" w:themeColor="text1" w:themeTint="D9"/>
          <w:sz w:val="20"/>
          <w:szCs w:val="20"/>
        </w:rPr>
        <w:t xml:space="preserve"> and County or Unitary </w:t>
      </w:r>
      <w:r w:rsidR="00BA32D6" w:rsidRPr="000D6CC0">
        <w:rPr>
          <w:rFonts w:ascii="Century Gothic" w:eastAsia="Times New Roman" w:hAnsi="Century Gothic" w:cs="Arial"/>
          <w:b/>
          <w:bCs/>
          <w:color w:val="262626" w:themeColor="text1" w:themeTint="D9"/>
          <w:sz w:val="20"/>
          <w:szCs w:val="20"/>
        </w:rPr>
        <w:tab/>
      </w:r>
      <w:r w:rsidR="00BA32D6" w:rsidRPr="000D6CC0">
        <w:rPr>
          <w:rFonts w:ascii="Century Gothic" w:eastAsia="Times New Roman" w:hAnsi="Century Gothic" w:cs="Arial"/>
          <w:b/>
          <w:bCs/>
          <w:color w:val="262626" w:themeColor="text1" w:themeTint="D9"/>
          <w:sz w:val="20"/>
          <w:szCs w:val="20"/>
        </w:rPr>
        <w:tab/>
        <w:t>Page 16</w:t>
      </w:r>
    </w:p>
    <w:p w14:paraId="1FCCE520" w14:textId="77777777" w:rsidR="00347E46" w:rsidRPr="000D6CC0" w:rsidRDefault="00347E46" w:rsidP="00347E46">
      <w:pPr>
        <w:pStyle w:val="ListParagraph"/>
        <w:keepNext/>
        <w:keepLines/>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councillors</w:t>
      </w:r>
    </w:p>
    <w:p w14:paraId="127EAF0E"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Restrictions on councillor activities</w:t>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Pr="000D6CC0">
        <w:rPr>
          <w:rFonts w:ascii="Century Gothic" w:eastAsia="Times New Roman" w:hAnsi="Century Gothic" w:cs="Arial"/>
          <w:b/>
          <w:bCs/>
          <w:color w:val="262626" w:themeColor="text1" w:themeTint="D9"/>
          <w:sz w:val="20"/>
          <w:szCs w:val="20"/>
        </w:rPr>
        <w:tab/>
      </w:r>
      <w:r w:rsidR="00BA32D6" w:rsidRPr="000D6CC0">
        <w:rPr>
          <w:rFonts w:ascii="Century Gothic" w:eastAsia="Times New Roman" w:hAnsi="Century Gothic" w:cs="Arial"/>
          <w:b/>
          <w:bCs/>
          <w:color w:val="262626" w:themeColor="text1" w:themeTint="D9"/>
          <w:sz w:val="20"/>
          <w:szCs w:val="20"/>
        </w:rPr>
        <w:t>Page 16</w:t>
      </w:r>
    </w:p>
    <w:p w14:paraId="210E68EE" w14:textId="77777777" w:rsidR="00347E46" w:rsidRPr="000D6CC0" w:rsidRDefault="00347E46" w:rsidP="00D7099F">
      <w:pPr>
        <w:pStyle w:val="ListParagraph"/>
        <w:keepNext/>
        <w:keepLines/>
        <w:numPr>
          <w:ilvl w:val="0"/>
          <w:numId w:val="35"/>
        </w:numPr>
        <w:spacing w:after="0" w:line="288" w:lineRule="auto"/>
        <w:outlineLvl w:val="0"/>
        <w:rPr>
          <w:rFonts w:ascii="Century Gothic" w:eastAsia="Times New Roman" w:hAnsi="Century Gothic" w:cs="Arial"/>
          <w:b/>
          <w:bCs/>
          <w:color w:val="262626" w:themeColor="text1" w:themeTint="D9"/>
          <w:sz w:val="20"/>
          <w:szCs w:val="20"/>
        </w:rPr>
      </w:pPr>
      <w:r w:rsidRPr="000D6CC0">
        <w:rPr>
          <w:rFonts w:ascii="Century Gothic" w:eastAsia="Times New Roman" w:hAnsi="Century Gothic" w:cs="Arial"/>
          <w:b/>
          <w:bCs/>
          <w:color w:val="262626" w:themeColor="text1" w:themeTint="D9"/>
          <w:sz w:val="20"/>
          <w:szCs w:val="20"/>
        </w:rPr>
        <w:t>Stand</w:t>
      </w:r>
      <w:r w:rsidR="00687A2F" w:rsidRPr="000D6CC0">
        <w:rPr>
          <w:rFonts w:ascii="Century Gothic" w:eastAsia="Times New Roman" w:hAnsi="Century Gothic" w:cs="Arial"/>
          <w:b/>
          <w:bCs/>
          <w:color w:val="262626" w:themeColor="text1" w:themeTint="D9"/>
          <w:sz w:val="20"/>
          <w:szCs w:val="20"/>
        </w:rPr>
        <w:t>ing orders generally</w:t>
      </w:r>
      <w:r w:rsidR="00687A2F" w:rsidRPr="000D6CC0">
        <w:rPr>
          <w:rFonts w:ascii="Century Gothic" w:eastAsia="Times New Roman" w:hAnsi="Century Gothic" w:cs="Arial"/>
          <w:b/>
          <w:bCs/>
          <w:color w:val="262626" w:themeColor="text1" w:themeTint="D9"/>
          <w:sz w:val="20"/>
          <w:szCs w:val="20"/>
        </w:rPr>
        <w:tab/>
      </w:r>
      <w:r w:rsidR="00687A2F" w:rsidRPr="000D6CC0">
        <w:rPr>
          <w:rFonts w:ascii="Century Gothic" w:eastAsia="Times New Roman" w:hAnsi="Century Gothic" w:cs="Arial"/>
          <w:b/>
          <w:bCs/>
          <w:color w:val="262626" w:themeColor="text1" w:themeTint="D9"/>
          <w:sz w:val="20"/>
          <w:szCs w:val="20"/>
        </w:rPr>
        <w:tab/>
      </w:r>
      <w:r w:rsidR="00687A2F" w:rsidRPr="000D6CC0">
        <w:rPr>
          <w:rFonts w:ascii="Century Gothic" w:eastAsia="Times New Roman" w:hAnsi="Century Gothic" w:cs="Arial"/>
          <w:b/>
          <w:bCs/>
          <w:color w:val="262626" w:themeColor="text1" w:themeTint="D9"/>
          <w:sz w:val="20"/>
          <w:szCs w:val="20"/>
        </w:rPr>
        <w:tab/>
      </w:r>
      <w:r w:rsidR="00687A2F" w:rsidRPr="000D6CC0">
        <w:rPr>
          <w:rFonts w:ascii="Century Gothic" w:eastAsia="Times New Roman" w:hAnsi="Century Gothic" w:cs="Arial"/>
          <w:b/>
          <w:bCs/>
          <w:color w:val="262626" w:themeColor="text1" w:themeTint="D9"/>
          <w:sz w:val="20"/>
          <w:szCs w:val="20"/>
        </w:rPr>
        <w:tab/>
      </w:r>
      <w:r w:rsidR="00687A2F" w:rsidRPr="000D6CC0">
        <w:rPr>
          <w:rFonts w:ascii="Century Gothic" w:eastAsia="Times New Roman" w:hAnsi="Century Gothic" w:cs="Arial"/>
          <w:b/>
          <w:bCs/>
          <w:color w:val="262626" w:themeColor="text1" w:themeTint="D9"/>
          <w:sz w:val="20"/>
          <w:szCs w:val="20"/>
        </w:rPr>
        <w:tab/>
      </w:r>
      <w:r w:rsidR="00BA32D6" w:rsidRPr="000D6CC0">
        <w:rPr>
          <w:rFonts w:ascii="Century Gothic" w:eastAsia="Times New Roman" w:hAnsi="Century Gothic" w:cs="Arial"/>
          <w:b/>
          <w:bCs/>
          <w:color w:val="262626" w:themeColor="text1" w:themeTint="D9"/>
          <w:sz w:val="20"/>
          <w:szCs w:val="20"/>
        </w:rPr>
        <w:t>Page 16</w:t>
      </w:r>
    </w:p>
    <w:p w14:paraId="40DC38D2" w14:textId="77777777" w:rsidR="00347E46" w:rsidRPr="000D6CC0" w:rsidRDefault="00347E46" w:rsidP="00347E46">
      <w:pPr>
        <w:pStyle w:val="ListParagraph"/>
        <w:keepNext/>
        <w:keepLines/>
        <w:spacing w:after="0" w:line="288" w:lineRule="auto"/>
        <w:outlineLvl w:val="0"/>
        <w:rPr>
          <w:rFonts w:ascii="Century Gothic" w:eastAsia="Times New Roman" w:hAnsi="Century Gothic" w:cs="Arial"/>
          <w:b/>
          <w:bCs/>
          <w:color w:val="262626" w:themeColor="text1" w:themeTint="D9"/>
          <w:sz w:val="20"/>
          <w:szCs w:val="20"/>
        </w:rPr>
      </w:pPr>
    </w:p>
    <w:p w14:paraId="5B7C9945" w14:textId="77777777" w:rsidR="000B61B3" w:rsidRPr="000D6CC0" w:rsidRDefault="000B61B3" w:rsidP="00783B20">
      <w:pPr>
        <w:keepNext/>
        <w:keepLines/>
        <w:spacing w:after="0" w:line="288" w:lineRule="auto"/>
        <w:ind w:left="360"/>
        <w:outlineLvl w:val="0"/>
        <w:rPr>
          <w:rFonts w:ascii="Century Gothic" w:eastAsia="Times New Roman" w:hAnsi="Century Gothic" w:cs="Arial"/>
          <w:b/>
          <w:bCs/>
          <w:color w:val="262626" w:themeColor="text1" w:themeTint="D9"/>
          <w:sz w:val="96"/>
          <w:szCs w:val="28"/>
        </w:rPr>
      </w:pPr>
    </w:p>
    <w:p w14:paraId="5610C2C2" w14:textId="77777777" w:rsidR="000B61B3" w:rsidRPr="000D6CC0" w:rsidRDefault="000B61B3" w:rsidP="00783B20">
      <w:pPr>
        <w:keepNext/>
        <w:keepLines/>
        <w:spacing w:after="0" w:line="288" w:lineRule="auto"/>
        <w:ind w:left="360"/>
        <w:outlineLvl w:val="0"/>
        <w:rPr>
          <w:rFonts w:ascii="Century Gothic" w:eastAsia="Times New Roman" w:hAnsi="Century Gothic" w:cs="Arial"/>
          <w:b/>
          <w:bCs/>
          <w:color w:val="262626" w:themeColor="text1" w:themeTint="D9"/>
          <w:sz w:val="96"/>
          <w:szCs w:val="28"/>
        </w:rPr>
      </w:pPr>
    </w:p>
    <w:p w14:paraId="5C0C6C62" w14:textId="77777777" w:rsidR="000B61B3" w:rsidRPr="000D6CC0" w:rsidRDefault="000B61B3" w:rsidP="00783B20">
      <w:pPr>
        <w:keepNext/>
        <w:keepLines/>
        <w:spacing w:after="0" w:line="288" w:lineRule="auto"/>
        <w:ind w:left="360"/>
        <w:outlineLvl w:val="0"/>
        <w:rPr>
          <w:rFonts w:ascii="Century Gothic" w:eastAsia="Times New Roman" w:hAnsi="Century Gothic" w:cs="Arial"/>
          <w:b/>
          <w:bCs/>
          <w:color w:val="262626" w:themeColor="text1" w:themeTint="D9"/>
          <w:sz w:val="96"/>
          <w:szCs w:val="28"/>
        </w:rPr>
      </w:pPr>
    </w:p>
    <w:p w14:paraId="63A6D89F" w14:textId="77777777" w:rsidR="000B61B3" w:rsidRPr="000D6CC0" w:rsidRDefault="000B61B3" w:rsidP="00783B20">
      <w:pPr>
        <w:keepNext/>
        <w:keepLines/>
        <w:spacing w:after="0" w:line="288" w:lineRule="auto"/>
        <w:ind w:left="360"/>
        <w:outlineLvl w:val="0"/>
        <w:rPr>
          <w:rFonts w:ascii="Century Gothic" w:eastAsia="Times New Roman" w:hAnsi="Century Gothic" w:cs="Arial"/>
          <w:b/>
          <w:bCs/>
          <w:color w:val="262626" w:themeColor="text1" w:themeTint="D9"/>
          <w:sz w:val="96"/>
          <w:szCs w:val="28"/>
        </w:rPr>
      </w:pPr>
    </w:p>
    <w:p w14:paraId="12D1309E" w14:textId="77777777" w:rsidR="00347E46" w:rsidRPr="000D6CC0" w:rsidRDefault="00347E46" w:rsidP="00783B20">
      <w:pPr>
        <w:keepNext/>
        <w:keepLines/>
        <w:spacing w:after="0" w:line="288" w:lineRule="auto"/>
        <w:ind w:left="360"/>
        <w:outlineLvl w:val="0"/>
        <w:rPr>
          <w:rFonts w:ascii="Century Gothic" w:eastAsia="Times New Roman" w:hAnsi="Century Gothic" w:cs="Arial"/>
          <w:b/>
          <w:bCs/>
          <w:color w:val="262626" w:themeColor="text1" w:themeTint="D9"/>
          <w:sz w:val="96"/>
          <w:szCs w:val="28"/>
        </w:rPr>
      </w:pPr>
    </w:p>
    <w:p w14:paraId="7E42E39A" w14:textId="77777777" w:rsidR="00783B20" w:rsidRPr="0017407F" w:rsidRDefault="000B61B3" w:rsidP="00783B20">
      <w:pPr>
        <w:keepNext/>
        <w:keepLines/>
        <w:spacing w:after="0" w:line="288" w:lineRule="auto"/>
        <w:ind w:left="360"/>
        <w:outlineLvl w:val="0"/>
        <w:rPr>
          <w:rFonts w:ascii="Century Gothic" w:eastAsia="Times New Roman" w:hAnsi="Century Gothic" w:cs="Arial"/>
          <w:b/>
          <w:bCs/>
          <w:color w:val="808080"/>
          <w:sz w:val="96"/>
          <w:szCs w:val="28"/>
        </w:rPr>
      </w:pPr>
      <w:r w:rsidRPr="0017407F">
        <w:rPr>
          <w:rFonts w:ascii="Century Gothic" w:eastAsia="Times New Roman" w:hAnsi="Century Gothic" w:cs="Arial"/>
          <w:b/>
          <w:bCs/>
          <w:color w:val="808080"/>
          <w:sz w:val="96"/>
          <w:szCs w:val="28"/>
        </w:rPr>
        <w:t>Barton Stacey</w:t>
      </w:r>
    </w:p>
    <w:p w14:paraId="672292B7" w14:textId="77777777" w:rsidR="00783B20" w:rsidRPr="0017407F" w:rsidRDefault="00783B20" w:rsidP="00783B20">
      <w:pPr>
        <w:keepNext/>
        <w:keepLines/>
        <w:spacing w:after="0" w:line="288" w:lineRule="auto"/>
        <w:ind w:left="360"/>
        <w:outlineLvl w:val="0"/>
        <w:rPr>
          <w:rFonts w:ascii="Century Gothic" w:eastAsia="Times New Roman" w:hAnsi="Century Gothic" w:cs="Arial"/>
          <w:b/>
          <w:bCs/>
          <w:color w:val="808080"/>
          <w:sz w:val="96"/>
          <w:szCs w:val="28"/>
        </w:rPr>
      </w:pPr>
      <w:r w:rsidRPr="0017407F">
        <w:rPr>
          <w:rFonts w:ascii="Century Gothic" w:eastAsia="Times New Roman" w:hAnsi="Century Gothic" w:cs="Arial"/>
          <w:b/>
          <w:bCs/>
          <w:color w:val="808080"/>
          <w:sz w:val="96"/>
          <w:szCs w:val="28"/>
        </w:rPr>
        <w:t xml:space="preserve">standing orders </w:t>
      </w:r>
    </w:p>
    <w:p w14:paraId="3463556A" w14:textId="77777777" w:rsidR="00783B20" w:rsidRPr="0017407F" w:rsidRDefault="00783B20" w:rsidP="00783B20">
      <w:pPr>
        <w:spacing w:after="0" w:line="240" w:lineRule="auto"/>
        <w:rPr>
          <w:rFonts w:ascii="Century Gothic" w:eastAsia="Times New Roman" w:hAnsi="Century Gothic" w:cs="Times New Roman"/>
          <w:sz w:val="24"/>
          <w:szCs w:val="20"/>
        </w:rPr>
      </w:pPr>
    </w:p>
    <w:p w14:paraId="61D0A2AA" w14:textId="77777777" w:rsidR="002526B9" w:rsidRPr="0017407F" w:rsidRDefault="002526B9" w:rsidP="002526B9">
      <w:pPr>
        <w:spacing w:after="0" w:line="240" w:lineRule="auto"/>
        <w:rPr>
          <w:rFonts w:ascii="Century Gothic" w:eastAsia="Times New Roman" w:hAnsi="Century Gothic" w:cs="Arial"/>
          <w:b/>
          <w:sz w:val="24"/>
        </w:rPr>
      </w:pPr>
      <w:bookmarkStart w:id="0" w:name="_Toc359336483"/>
    </w:p>
    <w:p w14:paraId="1BFD47D3"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 w:name="_Toc509571990"/>
      <w:r w:rsidRPr="0017407F">
        <w:rPr>
          <w:rFonts w:ascii="Century Gothic" w:eastAsiaTheme="majorEastAsia" w:hAnsi="Century Gothic" w:cs="Arial"/>
          <w:b/>
          <w:bCs/>
          <w:color w:val="000000" w:themeColor="text1"/>
        </w:rPr>
        <w:t>RULES OF DEBATE AT MEETINGS</w:t>
      </w:r>
      <w:bookmarkEnd w:id="0"/>
      <w:bookmarkEnd w:id="1"/>
    </w:p>
    <w:p w14:paraId="5EB92AFD"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Motions on the agenda shall be considered in the order that they appear unless the order is changed at the discretion of the chairman of the meeting.</w:t>
      </w:r>
    </w:p>
    <w:p w14:paraId="00B314BD"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motion (including an amendment) shall not be progressed unless it has been moved and seconded. </w:t>
      </w:r>
    </w:p>
    <w:p w14:paraId="712F4E8E"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motion on the agenda that is not moved by its proposer may be treated by the chairman of the meeting as withdrawn. </w:t>
      </w:r>
    </w:p>
    <w:p w14:paraId="3EE58AC2"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a motion (including an amendment) has been seconded, it may be withdrawn by the proposer only with the consent of the seconder and the meeting.</w:t>
      </w:r>
    </w:p>
    <w:p w14:paraId="07090C85" w14:textId="77777777" w:rsidR="002526B9" w:rsidRPr="0017407F" w:rsidRDefault="002526B9" w:rsidP="002526B9">
      <w:pPr>
        <w:numPr>
          <w:ilvl w:val="0"/>
          <w:numId w:val="6"/>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An amendment is a proposal to remove or add words to a motion. It shall not negate the motion. </w:t>
      </w:r>
    </w:p>
    <w:p w14:paraId="01320E35" w14:textId="77777777" w:rsidR="002526B9" w:rsidRPr="0017407F" w:rsidRDefault="002526B9" w:rsidP="002526B9">
      <w:pPr>
        <w:numPr>
          <w:ilvl w:val="0"/>
          <w:numId w:val="6"/>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an amendment to the original motion is carried, the original motion (as amended) becomes the substantive motion upon which further amendment(s) may be moved.</w:t>
      </w:r>
    </w:p>
    <w:p w14:paraId="7857AA18" w14:textId="77777777" w:rsidR="002526B9" w:rsidRPr="0017407F" w:rsidRDefault="002526B9" w:rsidP="002526B9">
      <w:pPr>
        <w:numPr>
          <w:ilvl w:val="0"/>
          <w:numId w:val="6"/>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An amendment shall not be considered unless early verbal notice of it is given at the meeting and, if requested by the chairman of the meeting, is expressed in writing to the chairman. </w:t>
      </w:r>
    </w:p>
    <w:p w14:paraId="56254651"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councillor may move an amendment to his own motion if agreed by the meeting. If a motion has already been seconded, the amendment shall be with the consent of the seconder and the meeting.</w:t>
      </w:r>
    </w:p>
    <w:p w14:paraId="6F077082" w14:textId="77777777" w:rsidR="002526B9" w:rsidRPr="0017407F" w:rsidRDefault="002526B9" w:rsidP="002526B9">
      <w:pPr>
        <w:numPr>
          <w:ilvl w:val="0"/>
          <w:numId w:val="6"/>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there is more than one amendment to an original or substantive motion, the amendments shall be moved in the order directed by the chairman of the meeting.</w:t>
      </w:r>
    </w:p>
    <w:p w14:paraId="0B741853"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Subject to standing order 1(k), only one amendment shall be moved and debated at a time, the order of which shall be directed by the chairman of the meeting. </w:t>
      </w:r>
    </w:p>
    <w:p w14:paraId="7FD5ED9B"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lastRenderedPageBreak/>
        <w:t>One or more amendments may be discussed together if the chairman of the meeting considers this expedient but each amendment shall be voted upon separately.</w:t>
      </w:r>
    </w:p>
    <w:p w14:paraId="4D09621F"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councillor may not move more than one amendment to an original or substantive motion. </w:t>
      </w:r>
    </w:p>
    <w:p w14:paraId="7C062131" w14:textId="77777777" w:rsidR="002526B9" w:rsidRPr="0017407F" w:rsidRDefault="002526B9" w:rsidP="002526B9">
      <w:pPr>
        <w:numPr>
          <w:ilvl w:val="0"/>
          <w:numId w:val="6"/>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mover of an amendment has no right of reply at the end of debate on it. </w:t>
      </w:r>
    </w:p>
    <w:p w14:paraId="12343E27"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Where a series of amendments to an original motion are carried, the mover of the original motion shall have a right of reply either at the end of debate on the first amendment or at the very end of debate</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on the final substantive motion immediately before it is put to the vote.</w:t>
      </w:r>
    </w:p>
    <w:p w14:paraId="794120A0"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Unless permitted by the chairman of the meeting, a councillor may speak once in the debate on a motion except:</w:t>
      </w:r>
    </w:p>
    <w:p w14:paraId="528D9EBF" w14:textId="77777777" w:rsidR="002526B9" w:rsidRPr="0017407F" w:rsidRDefault="002526B9" w:rsidP="00D7099F">
      <w:pPr>
        <w:widowControl w:val="0"/>
        <w:numPr>
          <w:ilvl w:val="0"/>
          <w:numId w:val="3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speak on an amendment moved by another councillor; </w:t>
      </w:r>
    </w:p>
    <w:p w14:paraId="1E0FF2B6" w14:textId="77777777" w:rsidR="002526B9" w:rsidRPr="0017407F" w:rsidRDefault="002526B9" w:rsidP="00D7099F">
      <w:pPr>
        <w:widowControl w:val="0"/>
        <w:numPr>
          <w:ilvl w:val="0"/>
          <w:numId w:val="3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move or speak on another amendment if the motion has been amended since he last spoke; </w:t>
      </w:r>
    </w:p>
    <w:p w14:paraId="64DEE41E" w14:textId="77777777" w:rsidR="002526B9" w:rsidRPr="0017407F" w:rsidRDefault="002526B9" w:rsidP="00D7099F">
      <w:pPr>
        <w:widowControl w:val="0"/>
        <w:numPr>
          <w:ilvl w:val="0"/>
          <w:numId w:val="3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make a point of order; </w:t>
      </w:r>
    </w:p>
    <w:p w14:paraId="55E22EFC" w14:textId="77777777" w:rsidR="002526B9" w:rsidRPr="0017407F" w:rsidRDefault="002526B9" w:rsidP="00D7099F">
      <w:pPr>
        <w:widowControl w:val="0"/>
        <w:numPr>
          <w:ilvl w:val="0"/>
          <w:numId w:val="3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give a personal explanation; or </w:t>
      </w:r>
    </w:p>
    <w:p w14:paraId="61315C73" w14:textId="77777777" w:rsidR="002526B9" w:rsidRPr="0017407F" w:rsidRDefault="002526B9" w:rsidP="00D7099F">
      <w:pPr>
        <w:widowControl w:val="0"/>
        <w:numPr>
          <w:ilvl w:val="0"/>
          <w:numId w:val="3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exercise a right of reply.</w:t>
      </w:r>
    </w:p>
    <w:p w14:paraId="3DB49EFD"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5442960"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point of order shall be decided by the chairman of the meeting and his decision shall be final. </w:t>
      </w:r>
    </w:p>
    <w:p w14:paraId="32F41D12" w14:textId="77777777" w:rsidR="002526B9" w:rsidRPr="0017407F" w:rsidRDefault="002526B9" w:rsidP="002526B9">
      <w:pPr>
        <w:widowControl w:val="0"/>
        <w:numPr>
          <w:ilvl w:val="0"/>
          <w:numId w:val="6"/>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When a motion is under debate, no other motion shall be moved except: </w:t>
      </w:r>
    </w:p>
    <w:p w14:paraId="5A0C032B"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amend the motion;</w:t>
      </w:r>
    </w:p>
    <w:p w14:paraId="19E27B57"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proceed to the next business;</w:t>
      </w:r>
    </w:p>
    <w:p w14:paraId="20A26F9B"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adjourn the debate;</w:t>
      </w:r>
    </w:p>
    <w:p w14:paraId="12A04D3A"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put the motion to a vote;</w:t>
      </w:r>
    </w:p>
    <w:p w14:paraId="2ABF5B3A"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ask a person to be no longer heard or to leave the meeting;</w:t>
      </w:r>
    </w:p>
    <w:p w14:paraId="0A1B798B"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refer a motion to a committee or sub-committee for consideration; </w:t>
      </w:r>
    </w:p>
    <w:p w14:paraId="5B12892F"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exclude the public and press;</w:t>
      </w:r>
    </w:p>
    <w:p w14:paraId="7125B90C"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adjourn the meeting; or</w:t>
      </w:r>
    </w:p>
    <w:p w14:paraId="4F38ED8E" w14:textId="77777777" w:rsidR="002526B9" w:rsidRPr="0017407F" w:rsidRDefault="002526B9" w:rsidP="002526B9">
      <w:pPr>
        <w:widowControl w:val="0"/>
        <w:numPr>
          <w:ilvl w:val="0"/>
          <w:numId w:val="7"/>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suspend </w:t>
      </w:r>
      <w:proofErr w:type="gramStart"/>
      <w:r w:rsidRPr="0017407F">
        <w:rPr>
          <w:rFonts w:ascii="Century Gothic" w:eastAsia="Times New Roman" w:hAnsi="Century Gothic" w:cs="Arial"/>
          <w:color w:val="000000"/>
          <w:lang w:bidi="en-US"/>
        </w:rPr>
        <w:t>particular standing</w:t>
      </w:r>
      <w:proofErr w:type="gramEnd"/>
      <w:r w:rsidRPr="0017407F">
        <w:rPr>
          <w:rFonts w:ascii="Century Gothic" w:eastAsia="Times New Roman" w:hAnsi="Century Gothic" w:cs="Arial"/>
          <w:color w:val="000000"/>
          <w:lang w:bidi="en-US"/>
        </w:rPr>
        <w:t xml:space="preserve"> order(s) excepting those which reflect mandatory statutory or legal requirements.</w:t>
      </w:r>
    </w:p>
    <w:p w14:paraId="55FE4583" w14:textId="77777777" w:rsidR="002526B9" w:rsidRPr="0017407F" w:rsidRDefault="002526B9" w:rsidP="00D7099F">
      <w:pPr>
        <w:widowControl w:val="0"/>
        <w:numPr>
          <w:ilvl w:val="0"/>
          <w:numId w:val="3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6BDA622" w14:textId="77777777" w:rsidR="002526B9" w:rsidRPr="0017407F" w:rsidRDefault="00BA0AED" w:rsidP="00D7099F">
      <w:pPr>
        <w:widowControl w:val="0"/>
        <w:numPr>
          <w:ilvl w:val="0"/>
          <w:numId w:val="3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Excluding motions moved under</w:t>
      </w:r>
      <w:r w:rsidR="002526B9" w:rsidRPr="0017407F">
        <w:rPr>
          <w:rFonts w:ascii="Century Gothic" w:eastAsia="Times New Roman" w:hAnsi="Century Gothic" w:cs="Arial"/>
          <w:color w:val="000000"/>
          <w:lang w:bidi="en-US"/>
        </w:rPr>
        <w:t>standing order 1(r), the contributions or speeches by a councillor shall relate only to the motion under discussion and shall not exceed 5 minutes without the consent of the chairman of the meeting.</w:t>
      </w:r>
    </w:p>
    <w:p w14:paraId="049B1D47" w14:textId="77777777" w:rsidR="002526B9" w:rsidRPr="0017407F" w:rsidRDefault="002526B9" w:rsidP="002526B9">
      <w:pPr>
        <w:widowControl w:val="0"/>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p>
    <w:p w14:paraId="4DBEE5BD"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2" w:name="_Toc357072130"/>
      <w:bookmarkStart w:id="3" w:name="_Toc359318555"/>
      <w:bookmarkStart w:id="4" w:name="_Toc359334503"/>
      <w:bookmarkStart w:id="5" w:name="_Toc359334782"/>
      <w:bookmarkStart w:id="6" w:name="_Toc359336484"/>
      <w:bookmarkStart w:id="7" w:name="_Toc509571991"/>
      <w:r w:rsidRPr="0017407F">
        <w:rPr>
          <w:rFonts w:ascii="Century Gothic" w:eastAsiaTheme="majorEastAsia" w:hAnsi="Century Gothic" w:cs="Arial"/>
          <w:b/>
          <w:bCs/>
          <w:color w:val="000000" w:themeColor="text1"/>
        </w:rPr>
        <w:t>DISORDERLY CONDUCT AT MEETINGS</w:t>
      </w:r>
      <w:bookmarkEnd w:id="2"/>
      <w:bookmarkEnd w:id="3"/>
      <w:bookmarkEnd w:id="4"/>
      <w:bookmarkEnd w:id="5"/>
      <w:bookmarkEnd w:id="6"/>
      <w:bookmarkEnd w:id="7"/>
    </w:p>
    <w:p w14:paraId="2F805F4C" w14:textId="77777777" w:rsidR="002526B9" w:rsidRPr="0017407F" w:rsidRDefault="002526B9" w:rsidP="002526B9">
      <w:pPr>
        <w:widowControl w:val="0"/>
        <w:numPr>
          <w:ilvl w:val="0"/>
          <w:numId w:val="10"/>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No person shall obstruct the transaction of business at a meeting or behave offensively or improperly. If this standing order is ignored, the chairman of the meeting shall request such person(s) to moderate or </w:t>
      </w:r>
      <w:r w:rsidRPr="0017407F">
        <w:rPr>
          <w:rFonts w:ascii="Century Gothic" w:eastAsia="Times New Roman" w:hAnsi="Century Gothic" w:cs="Arial"/>
          <w:color w:val="000000"/>
          <w:lang w:bidi="en-US"/>
        </w:rPr>
        <w:lastRenderedPageBreak/>
        <w:t>improve their conduct.</w:t>
      </w:r>
    </w:p>
    <w:p w14:paraId="6AD4C611" w14:textId="77777777" w:rsidR="002526B9" w:rsidRPr="0017407F" w:rsidRDefault="002526B9" w:rsidP="002526B9">
      <w:pPr>
        <w:widowControl w:val="0"/>
        <w:numPr>
          <w:ilvl w:val="0"/>
          <w:numId w:val="10"/>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person(s) disregard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7FBF63BF" w14:textId="77777777" w:rsidR="002526B9" w:rsidRPr="0017407F" w:rsidRDefault="002526B9" w:rsidP="002526B9">
      <w:pPr>
        <w:widowControl w:val="0"/>
        <w:numPr>
          <w:ilvl w:val="0"/>
          <w:numId w:val="10"/>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a resolution made under standing order 2(b) is ignored, the chairman of the meeting may take further reasonable steps to restore order or to progress the meeting. This may include temporarily suspending or closing the meeting.</w:t>
      </w:r>
    </w:p>
    <w:p w14:paraId="6C62940A"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1CD63500" w14:textId="77777777" w:rsidR="002526B9" w:rsidRPr="0017407F" w:rsidRDefault="002526B9" w:rsidP="00D7099F">
      <w:pPr>
        <w:pStyle w:val="ListParagraph"/>
        <w:keepNext/>
        <w:keepLines/>
        <w:numPr>
          <w:ilvl w:val="0"/>
          <w:numId w:val="46"/>
        </w:numPr>
        <w:tabs>
          <w:tab w:val="num" w:pos="851"/>
        </w:tabs>
        <w:outlineLvl w:val="0"/>
        <w:rPr>
          <w:rFonts w:ascii="Century Gothic" w:eastAsia="Times New Roman" w:hAnsi="Century Gothic" w:cs="Arial"/>
          <w:color w:val="000000"/>
          <w:lang w:bidi="en-US"/>
        </w:rPr>
      </w:pPr>
      <w:bookmarkStart w:id="8" w:name="_Toc357072131"/>
      <w:bookmarkStart w:id="9" w:name="_Toc359318556"/>
      <w:bookmarkStart w:id="10" w:name="_Toc359334504"/>
      <w:bookmarkStart w:id="11" w:name="_Toc359334783"/>
      <w:bookmarkStart w:id="12" w:name="_Toc359336485"/>
      <w:bookmarkStart w:id="13" w:name="_Toc509571992"/>
      <w:r w:rsidRPr="0017407F">
        <w:rPr>
          <w:rFonts w:ascii="Century Gothic" w:eastAsiaTheme="majorEastAsia" w:hAnsi="Century Gothic" w:cs="Arial"/>
          <w:b/>
          <w:bCs/>
          <w:color w:val="000000" w:themeColor="text1"/>
        </w:rPr>
        <w:t>MEETINGS GENERALLY</w:t>
      </w:r>
      <w:bookmarkEnd w:id="8"/>
      <w:bookmarkEnd w:id="9"/>
      <w:bookmarkEnd w:id="10"/>
      <w:bookmarkEnd w:id="11"/>
      <w:bookmarkEnd w:id="12"/>
      <w:bookmarkEnd w:id="13"/>
    </w:p>
    <w:p w14:paraId="60BC1418"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FF0012"/>
          <w:lang w:bidi="en-US"/>
        </w:rPr>
      </w:pPr>
      <w:r w:rsidRPr="0017407F">
        <w:rPr>
          <w:rFonts w:ascii="Century Gothic" w:eastAsia="Times New Roman" w:hAnsi="Century Gothic" w:cs="Arial"/>
          <w:color w:val="000000" w:themeColor="text1"/>
          <w:lang w:bidi="en-US"/>
        </w:rPr>
        <w:t>Full Council meetings</w:t>
      </w:r>
      <w:r w:rsidRPr="0017407F">
        <w:rPr>
          <w:rFonts w:ascii="Century Gothic" w:eastAsia="Times New Roman" w:hAnsi="Century Gothic" w:cs="Arial"/>
          <w:color w:val="DE000E"/>
          <w:lang w:bidi="en-US"/>
        </w:rPr>
        <w:tab/>
        <w:t>●</w:t>
      </w:r>
    </w:p>
    <w:p w14:paraId="2A5BC76B"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0078B2"/>
          <w:lang w:bidi="en-US"/>
        </w:rPr>
      </w:pPr>
      <w:r w:rsidRPr="0017407F">
        <w:rPr>
          <w:rFonts w:ascii="Century Gothic" w:eastAsia="Times New Roman" w:hAnsi="Century Gothic" w:cs="Arial"/>
          <w:color w:val="000000" w:themeColor="text1"/>
          <w:lang w:bidi="en-US"/>
        </w:rPr>
        <w:t>Committee meetings</w:t>
      </w:r>
      <w:r w:rsidRPr="0017407F">
        <w:rPr>
          <w:rFonts w:ascii="Century Gothic" w:eastAsia="Times New Roman" w:hAnsi="Century Gothic" w:cs="Arial"/>
          <w:color w:val="FF8000"/>
          <w:lang w:bidi="en-US"/>
        </w:rPr>
        <w:tab/>
        <w:t>●</w:t>
      </w:r>
    </w:p>
    <w:p w14:paraId="1DFE2086"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FF0012"/>
          <w:lang w:bidi="en-US"/>
        </w:rPr>
      </w:pPr>
      <w:r w:rsidRPr="0017407F">
        <w:rPr>
          <w:rFonts w:ascii="Century Gothic" w:eastAsia="Times New Roman" w:hAnsi="Century Gothic" w:cs="Arial"/>
          <w:color w:val="000000" w:themeColor="text1"/>
          <w:lang w:bidi="en-US"/>
        </w:rPr>
        <w:t xml:space="preserve">Sub-committee meetings </w:t>
      </w:r>
      <w:r w:rsidRPr="0017407F">
        <w:rPr>
          <w:rFonts w:ascii="Century Gothic" w:eastAsia="Times New Roman" w:hAnsi="Century Gothic" w:cs="Arial"/>
          <w:color w:val="99CC00"/>
          <w:lang w:bidi="en-US"/>
        </w:rPr>
        <w:tab/>
        <w:t>●</w:t>
      </w:r>
    </w:p>
    <w:tbl>
      <w:tblPr>
        <w:tblW w:w="0" w:type="auto"/>
        <w:tblInd w:w="-459" w:type="dxa"/>
        <w:tblLook w:val="01E0" w:firstRow="1" w:lastRow="1" w:firstColumn="1" w:lastColumn="1" w:noHBand="0" w:noVBand="0"/>
      </w:tblPr>
      <w:tblGrid>
        <w:gridCol w:w="425"/>
        <w:gridCol w:w="8556"/>
      </w:tblGrid>
      <w:tr w:rsidR="002526B9" w:rsidRPr="0017407F" w14:paraId="70652C77" w14:textId="77777777" w:rsidTr="00094532">
        <w:tc>
          <w:tcPr>
            <w:tcW w:w="425" w:type="dxa"/>
            <w:shd w:val="clear" w:color="auto" w:fill="auto"/>
          </w:tcPr>
          <w:p w14:paraId="3932878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DE000E"/>
                <w:lang w:bidi="en-US"/>
              </w:rPr>
              <w:t>●</w:t>
            </w:r>
          </w:p>
        </w:tc>
        <w:tc>
          <w:tcPr>
            <w:tcW w:w="8556" w:type="dxa"/>
            <w:shd w:val="clear" w:color="auto" w:fill="auto"/>
          </w:tcPr>
          <w:p w14:paraId="62870204"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 xml:space="preserve">Meetings shall not take place in premises which at the time of the meeting are used for the supply of alcohol, unless no other premises are available free of charge or at a reasonable cost. </w:t>
            </w:r>
          </w:p>
        </w:tc>
      </w:tr>
      <w:tr w:rsidR="002526B9" w:rsidRPr="0017407F" w14:paraId="14677EA2" w14:textId="77777777" w:rsidTr="00094532">
        <w:tc>
          <w:tcPr>
            <w:tcW w:w="425" w:type="dxa"/>
            <w:shd w:val="clear" w:color="auto" w:fill="auto"/>
          </w:tcPr>
          <w:p w14:paraId="7467C956"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4CA3EF0A"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481623C8"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2526B9" w:rsidRPr="0017407F" w14:paraId="0911B5AF" w14:textId="77777777" w:rsidTr="00094532">
        <w:tc>
          <w:tcPr>
            <w:tcW w:w="425" w:type="dxa"/>
            <w:shd w:val="clear" w:color="auto" w:fill="auto"/>
          </w:tcPr>
          <w:p w14:paraId="6171D18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FF8000"/>
                <w:lang w:bidi="en-US"/>
              </w:rPr>
              <w:t>●</w:t>
            </w:r>
          </w:p>
        </w:tc>
        <w:tc>
          <w:tcPr>
            <w:tcW w:w="8556" w:type="dxa"/>
            <w:shd w:val="clear" w:color="auto" w:fill="auto"/>
          </w:tcPr>
          <w:p w14:paraId="66814A71"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color w:val="000000"/>
                <w:lang w:bidi="en-US"/>
              </w:rPr>
              <w:t xml:space="preserve">The minimum three clear days’ public notice for a meeting does not include the day on which the notice was issued or the day of the meeting unless the meeting is convened at shorter notice </w:t>
            </w:r>
            <w:r w:rsidRPr="0017407F">
              <w:rPr>
                <w:rFonts w:ascii="Century Gothic" w:eastAsia="Times New Roman" w:hAnsi="Century Gothic" w:cs="Arial"/>
                <w:color w:val="000000"/>
                <w:lang w:bidi="en-US"/>
              </w:rPr>
              <w:t xml:space="preserve">OR [The minimum three clear days’ public notice of a meeting does not include the day on which the notice was issued or the day of the meeting]. </w:t>
            </w:r>
          </w:p>
        </w:tc>
      </w:tr>
      <w:tr w:rsidR="002526B9" w:rsidRPr="0017407F" w14:paraId="0C7BB3FA" w14:textId="77777777" w:rsidTr="00094532">
        <w:tc>
          <w:tcPr>
            <w:tcW w:w="425" w:type="dxa"/>
            <w:shd w:val="clear" w:color="auto" w:fill="auto"/>
          </w:tcPr>
          <w:p w14:paraId="0773ABE1"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7B959E24"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FF8000"/>
                <w:lang w:bidi="en-US"/>
              </w:rPr>
              <w:t>●</w:t>
            </w:r>
          </w:p>
        </w:tc>
        <w:tc>
          <w:tcPr>
            <w:tcW w:w="8556" w:type="dxa"/>
            <w:shd w:val="clear" w:color="auto" w:fill="auto"/>
          </w:tcPr>
          <w:p w14:paraId="35E0CF41"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2526B9" w:rsidRPr="0017407F" w14:paraId="3AF0D30A" w14:textId="77777777" w:rsidTr="00094532">
        <w:tc>
          <w:tcPr>
            <w:tcW w:w="425" w:type="dxa"/>
            <w:shd w:val="clear" w:color="auto" w:fill="auto"/>
          </w:tcPr>
          <w:p w14:paraId="00B43C9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1D860EC1"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Members of the public may make representations, answer questions and give evidence at a meeting which they are entitled to attend in respect of the business on the agenda.</w:t>
            </w:r>
          </w:p>
        </w:tc>
      </w:tr>
      <w:tr w:rsidR="002526B9" w:rsidRPr="0017407F" w14:paraId="7994CD63" w14:textId="77777777" w:rsidTr="00094532">
        <w:tc>
          <w:tcPr>
            <w:tcW w:w="425" w:type="dxa"/>
            <w:shd w:val="clear" w:color="auto" w:fill="auto"/>
          </w:tcPr>
          <w:p w14:paraId="43DCEC34"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0D5E66A7"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period of time designated for public participation at a meeting in accordance with standing order 3(e) shall not exceed 10 minutes unless directed by the chairman of the meeting.</w:t>
            </w:r>
          </w:p>
        </w:tc>
      </w:tr>
      <w:tr w:rsidR="002526B9" w:rsidRPr="0017407F" w14:paraId="0BCEFA85" w14:textId="77777777" w:rsidTr="00094532">
        <w:trPr>
          <w:trHeight w:val="683"/>
        </w:trPr>
        <w:tc>
          <w:tcPr>
            <w:tcW w:w="425" w:type="dxa"/>
            <w:shd w:val="clear" w:color="auto" w:fill="auto"/>
          </w:tcPr>
          <w:p w14:paraId="5C983C0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5744F745"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lang w:bidi="en-US"/>
              </w:rPr>
              <w:t>Subject to standing order 3(f), a member of the public sha</w:t>
            </w:r>
            <w:r w:rsidR="006D581B" w:rsidRPr="0017407F">
              <w:rPr>
                <w:rFonts w:ascii="Century Gothic" w:eastAsia="Times New Roman" w:hAnsi="Century Gothic" w:cs="Arial"/>
                <w:lang w:bidi="en-US"/>
              </w:rPr>
              <w:t>ll not speak for more than 3</w:t>
            </w:r>
            <w:r w:rsidRPr="0017407F">
              <w:rPr>
                <w:rFonts w:ascii="Century Gothic" w:eastAsia="Times New Roman" w:hAnsi="Century Gothic" w:cs="Arial"/>
                <w:lang w:bidi="en-US"/>
              </w:rPr>
              <w:t xml:space="preserve"> minutes.</w:t>
            </w:r>
          </w:p>
        </w:tc>
      </w:tr>
      <w:tr w:rsidR="002526B9" w:rsidRPr="0017407F" w14:paraId="0CDE2EAD" w14:textId="77777777" w:rsidTr="00094532">
        <w:tc>
          <w:tcPr>
            <w:tcW w:w="425" w:type="dxa"/>
            <w:shd w:val="clear" w:color="auto" w:fill="auto"/>
          </w:tcPr>
          <w:p w14:paraId="1E6D7BB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6930B6B5"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In accordance with standing order 3(e), a question shall not require a response at the meeting nor start a debate on the question. The chairman of the meeting may direct that a written or oral response be given.</w:t>
            </w:r>
          </w:p>
        </w:tc>
      </w:tr>
      <w:tr w:rsidR="002526B9" w:rsidRPr="0017407F" w14:paraId="230AF006" w14:textId="77777777" w:rsidTr="00094532">
        <w:tc>
          <w:tcPr>
            <w:tcW w:w="425" w:type="dxa"/>
            <w:shd w:val="clear" w:color="auto" w:fill="auto"/>
          </w:tcPr>
          <w:p w14:paraId="42B14C0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26BFB18B" w14:textId="77777777" w:rsidR="002526B9" w:rsidRPr="0017407F" w:rsidRDefault="002526B9" w:rsidP="006D581B">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lang w:bidi="en-US"/>
              </w:rPr>
              <w:t xml:space="preserve">A person shall raise his hand when requesting to speak </w:t>
            </w:r>
          </w:p>
        </w:tc>
      </w:tr>
      <w:tr w:rsidR="002526B9" w:rsidRPr="0017407F" w14:paraId="579E05D0" w14:textId="77777777" w:rsidTr="00094532">
        <w:tc>
          <w:tcPr>
            <w:tcW w:w="425" w:type="dxa"/>
            <w:shd w:val="clear" w:color="auto" w:fill="auto"/>
          </w:tcPr>
          <w:p w14:paraId="75A6D770"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1CA3EBE9"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person who speaks at a meeting shall direct his comments to the chairman of the meeting.</w:t>
            </w:r>
          </w:p>
        </w:tc>
      </w:tr>
      <w:tr w:rsidR="002526B9" w:rsidRPr="0017407F" w14:paraId="0D24BCBB" w14:textId="77777777" w:rsidTr="00094532">
        <w:tc>
          <w:tcPr>
            <w:tcW w:w="425" w:type="dxa"/>
            <w:shd w:val="clear" w:color="auto" w:fill="auto"/>
          </w:tcPr>
          <w:p w14:paraId="6451D0EE"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31C92888"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Only one person is permitted to speak at a time. If more than one person </w:t>
            </w:r>
            <w:r w:rsidRPr="0017407F">
              <w:rPr>
                <w:rFonts w:ascii="Century Gothic" w:eastAsia="Times New Roman" w:hAnsi="Century Gothic" w:cs="Arial"/>
                <w:color w:val="000000"/>
                <w:lang w:bidi="en-US"/>
              </w:rPr>
              <w:lastRenderedPageBreak/>
              <w:t>wants to speak, the chairman of the meeting shall direct the order of speaking.</w:t>
            </w:r>
          </w:p>
        </w:tc>
      </w:tr>
      <w:tr w:rsidR="002526B9" w:rsidRPr="0017407F" w14:paraId="549CDD07" w14:textId="77777777" w:rsidTr="00094532">
        <w:tc>
          <w:tcPr>
            <w:tcW w:w="425" w:type="dxa"/>
            <w:shd w:val="clear" w:color="auto" w:fill="auto"/>
          </w:tcPr>
          <w:p w14:paraId="556904C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lastRenderedPageBreak/>
              <w:t>●</w:t>
            </w:r>
          </w:p>
          <w:p w14:paraId="38EA5FDA"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FF8000"/>
                <w:lang w:bidi="en-US"/>
              </w:rPr>
              <w:t>●</w:t>
            </w:r>
          </w:p>
        </w:tc>
        <w:tc>
          <w:tcPr>
            <w:tcW w:w="8556" w:type="dxa"/>
            <w:shd w:val="clear" w:color="auto" w:fill="auto"/>
          </w:tcPr>
          <w:p w14:paraId="126C0231" w14:textId="77777777" w:rsidR="002526B9" w:rsidRPr="0017407F" w:rsidRDefault="002526B9" w:rsidP="00D7099F">
            <w:pPr>
              <w:numPr>
                <w:ilvl w:val="0"/>
                <w:numId w:val="41"/>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b/>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2526B9" w:rsidRPr="0017407F" w14:paraId="713B9EA2" w14:textId="77777777" w:rsidTr="00094532">
        <w:tc>
          <w:tcPr>
            <w:tcW w:w="425" w:type="dxa"/>
            <w:shd w:val="clear" w:color="auto" w:fill="auto"/>
          </w:tcPr>
          <w:p w14:paraId="20D83D79"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22BAFBF6"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FF8000"/>
                <w:lang w:bidi="en-US"/>
              </w:rPr>
              <w:t>●</w:t>
            </w:r>
          </w:p>
        </w:tc>
        <w:tc>
          <w:tcPr>
            <w:tcW w:w="8556" w:type="dxa"/>
            <w:shd w:val="clear" w:color="auto" w:fill="auto"/>
          </w:tcPr>
          <w:p w14:paraId="7A60DE43"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Cs/>
                <w:color w:val="000000"/>
                <w:lang w:bidi="en-US"/>
              </w:rPr>
            </w:pPr>
            <w:r w:rsidRPr="0017407F">
              <w:rPr>
                <w:rFonts w:ascii="Century Gothic" w:eastAsia="Times New Roman" w:hAnsi="Century Gothic" w:cs="Arial"/>
                <w:b/>
              </w:rPr>
              <w:t>A person present at a meeting may not provide an oral report or oral commentary about a meeting as it takes place without permission</w:t>
            </w:r>
            <w:r w:rsidRPr="0017407F">
              <w:rPr>
                <w:rFonts w:ascii="Century Gothic" w:eastAsia="Times New Roman" w:hAnsi="Century Gothic" w:cs="Arial"/>
                <w:b/>
                <w:color w:val="000000"/>
                <w:lang w:bidi="en-US"/>
              </w:rPr>
              <w:t xml:space="preserve">.  </w:t>
            </w:r>
            <w:r w:rsidRPr="0017407F" w:rsidDel="00122646">
              <w:rPr>
                <w:rFonts w:ascii="Century Gothic" w:eastAsia="Times New Roman" w:hAnsi="Century Gothic" w:cs="Arial"/>
              </w:rPr>
              <w:t xml:space="preserve"> </w:t>
            </w:r>
          </w:p>
        </w:tc>
      </w:tr>
      <w:tr w:rsidR="002526B9" w:rsidRPr="0017407F" w14:paraId="3314B5E1" w14:textId="77777777" w:rsidTr="00094532">
        <w:tc>
          <w:tcPr>
            <w:tcW w:w="425" w:type="dxa"/>
            <w:shd w:val="clear" w:color="auto" w:fill="auto"/>
          </w:tcPr>
          <w:p w14:paraId="17419514"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4A00ED37"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FF8000"/>
                <w:lang w:bidi="en-US"/>
              </w:rPr>
              <w:t>●</w:t>
            </w:r>
          </w:p>
        </w:tc>
        <w:tc>
          <w:tcPr>
            <w:tcW w:w="8556" w:type="dxa"/>
            <w:shd w:val="clear" w:color="auto" w:fill="auto"/>
          </w:tcPr>
          <w:p w14:paraId="209945BA"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The press shall be provided with reasonable facilities for the taking of their report of all or part of a meeting at which they are entitled to be present</w:t>
            </w:r>
            <w:r w:rsidRPr="0017407F">
              <w:rPr>
                <w:rFonts w:ascii="Century Gothic" w:eastAsia="Times New Roman" w:hAnsi="Century Gothic" w:cs="Arial"/>
                <w:b/>
                <w:color w:val="000000"/>
                <w:lang w:bidi="en-US"/>
              </w:rPr>
              <w:t xml:space="preserve">. </w:t>
            </w:r>
          </w:p>
        </w:tc>
      </w:tr>
      <w:tr w:rsidR="002526B9" w:rsidRPr="0017407F" w14:paraId="4C946018" w14:textId="77777777" w:rsidTr="00094532">
        <w:tc>
          <w:tcPr>
            <w:tcW w:w="425" w:type="dxa"/>
            <w:shd w:val="clear" w:color="auto" w:fill="auto"/>
          </w:tcPr>
          <w:p w14:paraId="3C925341"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DE000E"/>
                <w:lang w:bidi="en-US"/>
              </w:rPr>
              <w:t>●</w:t>
            </w:r>
          </w:p>
        </w:tc>
        <w:tc>
          <w:tcPr>
            <w:tcW w:w="8556" w:type="dxa"/>
            <w:shd w:val="clear" w:color="auto" w:fill="auto"/>
          </w:tcPr>
          <w:p w14:paraId="5490A846"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Subject to standing orders which indicate otherwise, anything authorised or required to be done by, to or before the Chairman of the Council may in his absence be done by, to or before the Vice-Chairman of the Council (if there is one).</w:t>
            </w:r>
          </w:p>
        </w:tc>
      </w:tr>
      <w:tr w:rsidR="002526B9" w:rsidRPr="0017407F" w14:paraId="25A7722E" w14:textId="77777777" w:rsidTr="00094532">
        <w:tc>
          <w:tcPr>
            <w:tcW w:w="425" w:type="dxa"/>
            <w:shd w:val="clear" w:color="auto" w:fill="auto"/>
          </w:tcPr>
          <w:p w14:paraId="73374A50"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DE000E"/>
                <w:lang w:bidi="en-US"/>
              </w:rPr>
              <w:t>●</w:t>
            </w:r>
          </w:p>
        </w:tc>
        <w:tc>
          <w:tcPr>
            <w:tcW w:w="8556" w:type="dxa"/>
            <w:shd w:val="clear" w:color="auto" w:fill="auto"/>
          </w:tcPr>
          <w:p w14:paraId="2B2AD7D9"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2526B9" w:rsidRPr="0017407F" w14:paraId="4DB7C6AB" w14:textId="77777777" w:rsidTr="00094532">
        <w:tc>
          <w:tcPr>
            <w:tcW w:w="425" w:type="dxa"/>
            <w:shd w:val="clear" w:color="auto" w:fill="auto"/>
          </w:tcPr>
          <w:p w14:paraId="23D41A17"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1AF9B3DB"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FF8000"/>
                <w:lang w:bidi="en-US"/>
              </w:rPr>
            </w:pPr>
            <w:r w:rsidRPr="0017407F">
              <w:rPr>
                <w:rFonts w:ascii="Century Gothic" w:eastAsia="Times New Roman" w:hAnsi="Century Gothic" w:cs="Arial"/>
                <w:color w:val="FF8000"/>
                <w:lang w:bidi="en-US"/>
              </w:rPr>
              <w:t>●</w:t>
            </w:r>
          </w:p>
          <w:p w14:paraId="7875A7AE"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99CC00"/>
                <w:lang w:bidi="en-US"/>
              </w:rPr>
              <w:t>●</w:t>
            </w:r>
          </w:p>
        </w:tc>
        <w:tc>
          <w:tcPr>
            <w:tcW w:w="8556" w:type="dxa"/>
            <w:shd w:val="clear" w:color="auto" w:fill="auto"/>
          </w:tcPr>
          <w:p w14:paraId="54AEB738"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Subject to a meeting being quorate, all questions at a meeting shall be decided by a majority of the councillors and non-councillors with voting rights present and voting.</w:t>
            </w:r>
            <w:r w:rsidRPr="0017407F">
              <w:rPr>
                <w:rFonts w:ascii="Century Gothic" w:eastAsia="Times New Roman" w:hAnsi="Century Gothic" w:cs="Arial"/>
                <w:b/>
                <w:bCs/>
                <w:color w:val="000000"/>
                <w:lang w:bidi="en-US"/>
              </w:rPr>
              <w:tab/>
            </w:r>
          </w:p>
        </w:tc>
      </w:tr>
      <w:tr w:rsidR="002526B9" w:rsidRPr="0017407F" w14:paraId="3D3C69A3" w14:textId="77777777" w:rsidTr="00094532">
        <w:tc>
          <w:tcPr>
            <w:tcW w:w="425" w:type="dxa"/>
            <w:shd w:val="clear" w:color="auto" w:fill="auto"/>
          </w:tcPr>
          <w:p w14:paraId="1E4D7A78"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1D601A19"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FF8000"/>
                <w:lang w:bidi="en-US"/>
              </w:rPr>
            </w:pPr>
            <w:r w:rsidRPr="0017407F">
              <w:rPr>
                <w:rFonts w:ascii="Century Gothic" w:eastAsia="Times New Roman" w:hAnsi="Century Gothic" w:cs="Arial"/>
                <w:color w:val="FF8000"/>
                <w:lang w:bidi="en-US"/>
              </w:rPr>
              <w:t>●</w:t>
            </w:r>
          </w:p>
          <w:p w14:paraId="0AD5F605"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99CC00"/>
                <w:lang w:bidi="en-US"/>
              </w:rPr>
              <w:t>●</w:t>
            </w:r>
          </w:p>
        </w:tc>
        <w:tc>
          <w:tcPr>
            <w:tcW w:w="8556" w:type="dxa"/>
            <w:shd w:val="clear" w:color="auto" w:fill="auto"/>
          </w:tcPr>
          <w:p w14:paraId="4D4BD57D"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 xml:space="preserve">The </w:t>
            </w:r>
            <w:r w:rsidRPr="0017407F">
              <w:rPr>
                <w:rFonts w:ascii="Century Gothic" w:eastAsia="Times New Roman" w:hAnsi="Century Gothic" w:cs="Arial"/>
                <w:b/>
                <w:color w:val="000000"/>
                <w:lang w:bidi="en-US"/>
              </w:rPr>
              <w:t xml:space="preserve">chairman </w:t>
            </w:r>
            <w:r w:rsidRPr="0017407F">
              <w:rPr>
                <w:rFonts w:ascii="Century Gothic" w:eastAsia="Times New Roman" w:hAnsi="Century Gothic" w:cs="Arial"/>
                <w:b/>
                <w:bCs/>
                <w:color w:val="000000"/>
                <w:lang w:bidi="en-US"/>
              </w:rPr>
              <w:t>of a meeting may give an original vote on any matter put to the vote, and in the case of an equality of votes may exercise his casting vote whether or not he gave an original vote.</w:t>
            </w:r>
          </w:p>
          <w:p w14:paraId="7149F4AC"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i/>
                <w:iCs/>
                <w:color w:val="000000"/>
                <w:lang w:bidi="en-US"/>
              </w:rPr>
              <w:t>See standing orders 5(h) and (</w:t>
            </w:r>
            <w:proofErr w:type="spellStart"/>
            <w:r w:rsidRPr="0017407F">
              <w:rPr>
                <w:rFonts w:ascii="Century Gothic" w:eastAsia="Times New Roman" w:hAnsi="Century Gothic" w:cs="Arial"/>
                <w:i/>
                <w:iCs/>
                <w:color w:val="000000"/>
                <w:lang w:bidi="en-US"/>
              </w:rPr>
              <w:t>i</w:t>
            </w:r>
            <w:proofErr w:type="spellEnd"/>
            <w:r w:rsidRPr="0017407F">
              <w:rPr>
                <w:rFonts w:ascii="Century Gothic" w:eastAsia="Times New Roman" w:hAnsi="Century Gothic" w:cs="Arial"/>
                <w:i/>
                <w:iCs/>
                <w:color w:val="000000"/>
                <w:lang w:bidi="en-US"/>
              </w:rPr>
              <w:t>) for the different rules that apply in the election of the Chairman of the Council at the annual meeting of the Council.</w:t>
            </w:r>
          </w:p>
        </w:tc>
      </w:tr>
      <w:tr w:rsidR="002526B9" w:rsidRPr="0017407F" w14:paraId="4214C16C" w14:textId="77777777" w:rsidTr="00094532">
        <w:tc>
          <w:tcPr>
            <w:tcW w:w="425" w:type="dxa"/>
            <w:shd w:val="clear" w:color="auto" w:fill="auto"/>
          </w:tcPr>
          <w:p w14:paraId="51AD757E"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DE000E"/>
                <w:lang w:bidi="en-US"/>
              </w:rPr>
              <w:t>●</w:t>
            </w:r>
          </w:p>
        </w:tc>
        <w:tc>
          <w:tcPr>
            <w:tcW w:w="8556" w:type="dxa"/>
            <w:shd w:val="clear" w:color="auto" w:fill="auto"/>
          </w:tcPr>
          <w:p w14:paraId="06815677" w14:textId="77777777" w:rsidR="0038221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 xml:space="preserve">Unless standing orders provide otherwise, voting on a question shall be by a show of hands. </w:t>
            </w:r>
            <w:r w:rsidR="00382219" w:rsidRPr="0017407F">
              <w:rPr>
                <w:rFonts w:ascii="Century Gothic" w:eastAsia="Times New Roman" w:hAnsi="Century Gothic" w:cs="Arial"/>
                <w:bCs/>
                <w:lang w:bidi="en-US"/>
              </w:rPr>
              <w:t xml:space="preserve">Voting for Chairman and Vice Chairman at the Annual meeting of Council </w:t>
            </w:r>
            <w:r w:rsidR="0053524E" w:rsidRPr="0017407F">
              <w:rPr>
                <w:rFonts w:ascii="Century Gothic" w:eastAsia="Times New Roman" w:hAnsi="Century Gothic" w:cs="Arial"/>
                <w:bCs/>
                <w:lang w:bidi="en-US"/>
              </w:rPr>
              <w:t>may be by written</w:t>
            </w:r>
            <w:r w:rsidR="00382219" w:rsidRPr="0017407F">
              <w:rPr>
                <w:rFonts w:ascii="Century Gothic" w:eastAsia="Times New Roman" w:hAnsi="Century Gothic" w:cs="Arial"/>
                <w:bCs/>
                <w:lang w:bidi="en-US"/>
              </w:rPr>
              <w:t xml:space="preserve"> ballot.</w:t>
            </w:r>
            <w:r w:rsidR="00382219" w:rsidRPr="0017407F">
              <w:rPr>
                <w:rFonts w:ascii="Century Gothic" w:eastAsia="Times New Roman" w:hAnsi="Century Gothic" w:cs="Arial"/>
                <w:b/>
                <w:bCs/>
                <w:lang w:bidi="en-US"/>
              </w:rPr>
              <w:t xml:space="preserve"> </w:t>
            </w:r>
            <w:r w:rsidRPr="0017407F">
              <w:rPr>
                <w:rFonts w:ascii="Century Gothic" w:eastAsia="Times New Roman" w:hAnsi="Century Gothic" w:cs="Arial"/>
                <w:b/>
                <w:bCs/>
                <w:color w:val="000000"/>
                <w:lang w:bidi="en-US"/>
              </w:rPr>
              <w:t xml:space="preserve">At the request of a councillor, the voting on any question shall be recorded so as to show whether each councillor present and voting gave his vote for or against that question. </w:t>
            </w:r>
          </w:p>
          <w:p w14:paraId="2ADED817" w14:textId="77777777" w:rsidR="002526B9" w:rsidRPr="0017407F" w:rsidRDefault="002526B9" w:rsidP="00382219">
            <w:pPr>
              <w:widowControl w:val="0"/>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Such a request shall be made before moving on to the next item of business on the agenda.</w:t>
            </w:r>
          </w:p>
        </w:tc>
      </w:tr>
      <w:tr w:rsidR="002526B9" w:rsidRPr="0017407F" w14:paraId="02225F2F" w14:textId="77777777" w:rsidTr="00094532">
        <w:tc>
          <w:tcPr>
            <w:tcW w:w="425" w:type="dxa"/>
            <w:shd w:val="clear" w:color="auto" w:fill="auto"/>
          </w:tcPr>
          <w:p w14:paraId="314D289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781C342D"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Cs/>
                <w:color w:val="000000"/>
                <w:lang w:bidi="en-US"/>
              </w:rPr>
              <w:t>The minutes of a meeting shall include an accurate record of the following:</w:t>
            </w:r>
          </w:p>
          <w:p w14:paraId="6D0A8912"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bCs/>
                <w:color w:val="000000"/>
                <w:lang w:bidi="en-US"/>
              </w:rPr>
            </w:pPr>
            <w:r w:rsidRPr="0017407F">
              <w:rPr>
                <w:rFonts w:ascii="Century Gothic" w:eastAsia="Times New Roman" w:hAnsi="Century Gothic" w:cs="Arial"/>
                <w:bCs/>
                <w:color w:val="000000"/>
                <w:lang w:bidi="en-US"/>
              </w:rPr>
              <w:t xml:space="preserve">the time and place of the meeting; </w:t>
            </w:r>
          </w:p>
          <w:p w14:paraId="483978F1"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Cs/>
                <w:color w:val="000000"/>
                <w:lang w:bidi="en-US"/>
              </w:rPr>
              <w:t xml:space="preserve">the names of councillors who are present </w:t>
            </w:r>
            <w:r w:rsidRPr="0017407F">
              <w:rPr>
                <w:rFonts w:ascii="Century Gothic" w:eastAsia="Times New Roman" w:hAnsi="Century Gothic" w:cs="Arial"/>
                <w:color w:val="000000"/>
                <w:lang w:bidi="en-US"/>
              </w:rPr>
              <w:t xml:space="preserve">and the names of councillors who are absent; </w:t>
            </w:r>
          </w:p>
          <w:p w14:paraId="5FE183B3"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interests that have been declared by councillors and non-councillors with voting rights;</w:t>
            </w:r>
          </w:p>
          <w:p w14:paraId="6986552C"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grant of dispensations (if any) to councillors and non-councillors </w:t>
            </w:r>
            <w:r w:rsidRPr="0017407F">
              <w:rPr>
                <w:rFonts w:ascii="Century Gothic" w:eastAsia="Times New Roman" w:hAnsi="Century Gothic" w:cs="Arial"/>
                <w:color w:val="000000"/>
                <w:lang w:bidi="en-US"/>
              </w:rPr>
              <w:lastRenderedPageBreak/>
              <w:t>with voting rights;</w:t>
            </w:r>
          </w:p>
          <w:p w14:paraId="617E6F72"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whether a councillor or non-councillor with voting rights left the meeting when matters that they held interests in were being considered;</w:t>
            </w:r>
          </w:p>
          <w:p w14:paraId="4A8648EC"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if there was a public participation session; and </w:t>
            </w:r>
          </w:p>
          <w:p w14:paraId="1CA85DC7" w14:textId="77777777" w:rsidR="002526B9" w:rsidRPr="0017407F" w:rsidRDefault="002526B9" w:rsidP="00D7099F">
            <w:pPr>
              <w:widowControl w:val="0"/>
              <w:numPr>
                <w:ilvl w:val="0"/>
                <w:numId w:val="4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resolutions made.</w:t>
            </w:r>
          </w:p>
        </w:tc>
      </w:tr>
      <w:tr w:rsidR="002526B9" w:rsidRPr="0017407F" w14:paraId="3C7B7A60" w14:textId="77777777" w:rsidTr="00094532">
        <w:tc>
          <w:tcPr>
            <w:tcW w:w="425" w:type="dxa"/>
            <w:shd w:val="clear" w:color="auto" w:fill="auto"/>
          </w:tcPr>
          <w:p w14:paraId="7BAA30EA"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lastRenderedPageBreak/>
              <w:t>●</w:t>
            </w:r>
          </w:p>
          <w:p w14:paraId="4B236C9B"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FF8000"/>
                <w:lang w:bidi="en-US"/>
              </w:rPr>
            </w:pPr>
            <w:r w:rsidRPr="0017407F">
              <w:rPr>
                <w:rFonts w:ascii="Century Gothic" w:eastAsia="Times New Roman" w:hAnsi="Century Gothic" w:cs="Arial"/>
                <w:color w:val="FF8000"/>
                <w:lang w:bidi="en-US"/>
              </w:rPr>
              <w:t>●</w:t>
            </w:r>
          </w:p>
          <w:p w14:paraId="290A60EF"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99CC00"/>
                <w:lang w:bidi="en-US"/>
              </w:rPr>
            </w:pPr>
            <w:r w:rsidRPr="0017407F">
              <w:rPr>
                <w:rFonts w:ascii="Century Gothic" w:eastAsia="Times New Roman" w:hAnsi="Century Gothic" w:cs="Arial"/>
                <w:color w:val="99CC00"/>
                <w:lang w:bidi="en-US"/>
              </w:rPr>
              <w:t>●</w:t>
            </w:r>
          </w:p>
          <w:p w14:paraId="0E357683"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99CC00"/>
                <w:lang w:bidi="en-US"/>
              </w:rPr>
            </w:pPr>
          </w:p>
          <w:p w14:paraId="34103038"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6C16A9C2"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A councillor or a non-councillor with voting rights who has a disclosable pecuniary interest or another interest as set out in the Council’s code of conduct in a matter</w:t>
            </w:r>
            <w:r w:rsidRPr="0017407F">
              <w:rPr>
                <w:rFonts w:ascii="Century Gothic" w:eastAsia="Times New Roman" w:hAnsi="Century Gothic" w:cs="Arial"/>
                <w:b/>
              </w:rPr>
              <w:t xml:space="preserve"> </w:t>
            </w:r>
            <w:r w:rsidRPr="0017407F">
              <w:rPr>
                <w:rFonts w:ascii="Century Gothic" w:eastAsia="Times New Roman" w:hAnsi="Century Gothic" w:cs="Arial"/>
                <w:b/>
                <w:bCs/>
                <w:color w:val="000000"/>
                <w:lang w:bidi="en-US"/>
              </w:rPr>
              <w:t>being considered at a meeting is subject to statutory limitations or restrictions under the code on his right to participate and vote on that matter.</w:t>
            </w:r>
          </w:p>
        </w:tc>
      </w:tr>
      <w:tr w:rsidR="002526B9" w:rsidRPr="0017407F" w14:paraId="51D660B4" w14:textId="77777777" w:rsidTr="00094532">
        <w:tc>
          <w:tcPr>
            <w:tcW w:w="425" w:type="dxa"/>
            <w:shd w:val="clear" w:color="auto" w:fill="auto"/>
          </w:tcPr>
          <w:p w14:paraId="68129B4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2CDCBE6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FF8000"/>
                <w:lang w:bidi="en-US"/>
              </w:rPr>
            </w:pPr>
          </w:p>
          <w:p w14:paraId="2B823331"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3CF29F3D"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No business may be transacted at a meeting unless at least one-third of the whole number of members of the Council are present and in no case shall the quorum of a meeting be less than three.</w:t>
            </w:r>
          </w:p>
          <w:p w14:paraId="42D3C917"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i/>
                <w:color w:val="000000"/>
                <w:lang w:bidi="en-US"/>
              </w:rPr>
              <w:t>See standing order 4d(viii</w:t>
            </w:r>
            <w:proofErr w:type="gramStart"/>
            <w:r w:rsidRPr="0017407F">
              <w:rPr>
                <w:rFonts w:ascii="Century Gothic" w:eastAsia="Times New Roman" w:hAnsi="Century Gothic" w:cs="Arial"/>
                <w:i/>
                <w:color w:val="000000"/>
                <w:lang w:bidi="en-US"/>
              </w:rPr>
              <w:t>)  for</w:t>
            </w:r>
            <w:proofErr w:type="gramEnd"/>
            <w:r w:rsidRPr="0017407F">
              <w:rPr>
                <w:rFonts w:ascii="Century Gothic" w:eastAsia="Times New Roman" w:hAnsi="Century Gothic" w:cs="Arial"/>
                <w:i/>
                <w:color w:val="000000"/>
                <w:lang w:bidi="en-US"/>
              </w:rPr>
              <w:t xml:space="preserve"> the quorum of a committee or sub-committee meeting. </w:t>
            </w:r>
          </w:p>
        </w:tc>
        <w:bookmarkStart w:id="14" w:name="Henry"/>
        <w:bookmarkEnd w:id="14"/>
      </w:tr>
      <w:tr w:rsidR="002526B9" w:rsidRPr="0017407F" w14:paraId="7111F1ED" w14:textId="77777777" w:rsidTr="00094532">
        <w:tc>
          <w:tcPr>
            <w:tcW w:w="425" w:type="dxa"/>
            <w:shd w:val="clear" w:color="auto" w:fill="auto"/>
          </w:tcPr>
          <w:p w14:paraId="2848C211"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DE000E"/>
                <w:lang w:bidi="en-US"/>
              </w:rPr>
            </w:pPr>
            <w:r w:rsidRPr="0017407F">
              <w:rPr>
                <w:rFonts w:ascii="Century Gothic" w:eastAsia="Times New Roman" w:hAnsi="Century Gothic" w:cs="Arial"/>
                <w:color w:val="DE000E"/>
                <w:lang w:bidi="en-US"/>
              </w:rPr>
              <w:t>●</w:t>
            </w:r>
          </w:p>
          <w:p w14:paraId="0A49D681"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FF8000"/>
                <w:lang w:bidi="en-US"/>
              </w:rPr>
            </w:pPr>
            <w:r w:rsidRPr="0017407F">
              <w:rPr>
                <w:rFonts w:ascii="Century Gothic" w:eastAsia="Times New Roman" w:hAnsi="Century Gothic" w:cs="Arial"/>
                <w:color w:val="FF8000"/>
                <w:lang w:bidi="en-US"/>
              </w:rPr>
              <w:t>●</w:t>
            </w:r>
          </w:p>
          <w:p w14:paraId="4DB6BB8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99CC00"/>
                <w:lang w:bidi="en-US"/>
              </w:rPr>
              <w:t>●</w:t>
            </w:r>
          </w:p>
        </w:tc>
        <w:tc>
          <w:tcPr>
            <w:tcW w:w="8556" w:type="dxa"/>
            <w:shd w:val="clear" w:color="auto" w:fill="auto"/>
          </w:tcPr>
          <w:p w14:paraId="7645DBE6"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If a meeting is or becomes inquorate no business shall be transacted</w:t>
            </w:r>
            <w:r w:rsidRPr="0017407F">
              <w:rPr>
                <w:rFonts w:ascii="Century Gothic" w:eastAsia="Times New Roman" w:hAnsi="Century Gothic" w:cs="Arial"/>
                <w:color w:val="000000"/>
                <w:lang w:bidi="en-US"/>
              </w:rPr>
              <w:t xml:space="preserve"> and the meeting shall be closed. The business on the agenda for the meeting shall be adjourned to another meeting. </w:t>
            </w:r>
          </w:p>
        </w:tc>
      </w:tr>
      <w:tr w:rsidR="002526B9" w:rsidRPr="0017407F" w14:paraId="241F1EC9" w14:textId="77777777" w:rsidTr="00094532">
        <w:tc>
          <w:tcPr>
            <w:tcW w:w="425" w:type="dxa"/>
            <w:shd w:val="clear" w:color="auto" w:fill="auto"/>
          </w:tcPr>
          <w:p w14:paraId="587AF62D" w14:textId="77777777" w:rsidR="002526B9" w:rsidRPr="0017407F" w:rsidRDefault="002526B9" w:rsidP="002526B9">
            <w:pPr>
              <w:widowControl w:val="0"/>
              <w:suppressAutoHyphens/>
              <w:autoSpaceDE w:val="0"/>
              <w:autoSpaceDN w:val="0"/>
              <w:adjustRightInd w:val="0"/>
              <w:contextualSpacing/>
              <w:textAlignment w:val="center"/>
              <w:rPr>
                <w:rFonts w:ascii="Century Gothic" w:eastAsia="Times New Roman" w:hAnsi="Century Gothic" w:cs="Arial"/>
                <w:color w:val="000000"/>
                <w:lang w:bidi="en-US"/>
              </w:rPr>
            </w:pPr>
          </w:p>
        </w:tc>
        <w:tc>
          <w:tcPr>
            <w:tcW w:w="8556" w:type="dxa"/>
            <w:shd w:val="clear" w:color="auto" w:fill="auto"/>
          </w:tcPr>
          <w:p w14:paraId="0042F78A" w14:textId="77777777" w:rsidR="002526B9" w:rsidRPr="0017407F" w:rsidRDefault="002526B9" w:rsidP="00D7099F">
            <w:pPr>
              <w:widowControl w:val="0"/>
              <w:numPr>
                <w:ilvl w:val="0"/>
                <w:numId w:val="4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meeting sh</w:t>
            </w:r>
            <w:r w:rsidR="00F21E73" w:rsidRPr="0017407F">
              <w:rPr>
                <w:rFonts w:ascii="Century Gothic" w:eastAsia="Times New Roman" w:hAnsi="Century Gothic" w:cs="Arial"/>
                <w:color w:val="000000"/>
                <w:lang w:bidi="en-US"/>
              </w:rPr>
              <w:t>all not exceed a period of 2</w:t>
            </w:r>
            <w:r w:rsidRPr="0017407F">
              <w:rPr>
                <w:rFonts w:ascii="Century Gothic" w:eastAsia="Times New Roman" w:hAnsi="Century Gothic" w:cs="Arial"/>
                <w:color w:val="000000"/>
                <w:lang w:bidi="en-US"/>
              </w:rPr>
              <w:t xml:space="preserve"> hours.</w:t>
            </w:r>
          </w:p>
        </w:tc>
      </w:tr>
    </w:tbl>
    <w:p w14:paraId="58ECBA98"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b/>
          <w:bCs/>
          <w:color w:val="000000"/>
          <w:lang w:bidi="en-US"/>
        </w:rPr>
      </w:pPr>
    </w:p>
    <w:p w14:paraId="0CBF3C94"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4"/>
      <w:bookmarkStart w:id="26" w:name="_Toc359318558"/>
      <w:bookmarkStart w:id="27" w:name="_Toc359334506"/>
      <w:bookmarkStart w:id="28" w:name="_Toc359334785"/>
      <w:bookmarkStart w:id="29" w:name="_Toc359336487"/>
      <w:bookmarkStart w:id="30" w:name="_Toc509571993"/>
      <w:bookmarkStart w:id="31" w:name="_Toc357072132"/>
      <w:bookmarkEnd w:id="15"/>
      <w:bookmarkEnd w:id="16"/>
      <w:bookmarkEnd w:id="17"/>
      <w:bookmarkEnd w:id="18"/>
      <w:bookmarkEnd w:id="19"/>
      <w:bookmarkEnd w:id="20"/>
      <w:bookmarkEnd w:id="21"/>
      <w:bookmarkEnd w:id="22"/>
      <w:bookmarkEnd w:id="23"/>
      <w:bookmarkEnd w:id="24"/>
      <w:r w:rsidRPr="0017407F">
        <w:rPr>
          <w:rFonts w:ascii="Century Gothic" w:eastAsiaTheme="majorEastAsia" w:hAnsi="Century Gothic" w:cs="Arial"/>
          <w:b/>
          <w:bCs/>
          <w:color w:val="000000" w:themeColor="text1"/>
        </w:rPr>
        <w:t>COMMITTEES AND SUB-COMMITTEES</w:t>
      </w:r>
      <w:bookmarkEnd w:id="25"/>
      <w:bookmarkEnd w:id="26"/>
      <w:bookmarkEnd w:id="27"/>
      <w:bookmarkEnd w:id="28"/>
      <w:bookmarkEnd w:id="29"/>
      <w:bookmarkEnd w:id="30"/>
    </w:p>
    <w:p w14:paraId="1F83A7B3" w14:textId="77777777" w:rsidR="002526B9" w:rsidRPr="0017407F" w:rsidRDefault="002526B9" w:rsidP="00D7099F">
      <w:pPr>
        <w:widowControl w:val="0"/>
        <w:numPr>
          <w:ilvl w:val="0"/>
          <w:numId w:val="24"/>
        </w:numPr>
        <w:autoSpaceDE w:val="0"/>
        <w:autoSpaceDN w:val="0"/>
        <w:adjustRightInd w:val="0"/>
        <w:spacing w:after="0" w:line="240" w:lineRule="auto"/>
        <w:textAlignment w:val="center"/>
        <w:rPr>
          <w:rFonts w:ascii="Century Gothic" w:eastAsia="Times New Roman" w:hAnsi="Century Gothic" w:cs="Arial"/>
          <w:b/>
          <w:iCs/>
          <w:color w:val="000000"/>
          <w:lang w:bidi="en-US"/>
        </w:rPr>
      </w:pPr>
      <w:r w:rsidRPr="0017407F">
        <w:rPr>
          <w:rFonts w:ascii="Century Gothic" w:eastAsia="Times New Roman" w:hAnsi="Century Gothic" w:cs="Arial"/>
          <w:b/>
          <w:iCs/>
          <w:color w:val="000000"/>
          <w:lang w:bidi="en-US"/>
        </w:rPr>
        <w:t>Unless the Council determines otherwise, a committee may appoint a sub-committee whose terms of reference and members shall be determined by the committee.</w:t>
      </w:r>
    </w:p>
    <w:p w14:paraId="18C53EC5" w14:textId="77777777" w:rsidR="002526B9" w:rsidRPr="0017407F" w:rsidRDefault="002526B9" w:rsidP="00D7099F">
      <w:pPr>
        <w:widowControl w:val="0"/>
        <w:numPr>
          <w:ilvl w:val="0"/>
          <w:numId w:val="24"/>
        </w:numPr>
        <w:autoSpaceDE w:val="0"/>
        <w:autoSpaceDN w:val="0"/>
        <w:adjustRightInd w:val="0"/>
        <w:spacing w:after="0" w:line="240" w:lineRule="auto"/>
        <w:textAlignment w:val="center"/>
        <w:rPr>
          <w:rFonts w:ascii="Century Gothic" w:eastAsia="Times New Roman" w:hAnsi="Century Gothic" w:cs="Arial"/>
          <w:b/>
          <w:iCs/>
          <w:color w:val="000000"/>
          <w:lang w:bidi="en-US"/>
        </w:rPr>
      </w:pPr>
      <w:r w:rsidRPr="0017407F">
        <w:rPr>
          <w:rFonts w:ascii="Century Gothic" w:eastAsia="Times New Roman" w:hAnsi="Century Gothic" w:cs="Arial"/>
          <w:b/>
          <w:iCs/>
          <w:color w:val="000000"/>
          <w:lang w:bidi="en-US"/>
        </w:rPr>
        <w:t>The members of a committee may include non-councillors unless it is a committee which regulates and controls the finances of the Council.</w:t>
      </w:r>
    </w:p>
    <w:p w14:paraId="6205BCA5" w14:textId="77777777" w:rsidR="002526B9" w:rsidRPr="0017407F" w:rsidRDefault="002526B9" w:rsidP="00D7099F">
      <w:pPr>
        <w:widowControl w:val="0"/>
        <w:numPr>
          <w:ilvl w:val="0"/>
          <w:numId w:val="24"/>
        </w:numPr>
        <w:autoSpaceDE w:val="0"/>
        <w:autoSpaceDN w:val="0"/>
        <w:adjustRightInd w:val="0"/>
        <w:spacing w:after="0" w:line="240" w:lineRule="auto"/>
        <w:textAlignment w:val="center"/>
        <w:rPr>
          <w:rFonts w:ascii="Century Gothic" w:eastAsia="Times New Roman" w:hAnsi="Century Gothic" w:cs="Arial"/>
          <w:b/>
          <w:iCs/>
          <w:color w:val="000000"/>
          <w:lang w:bidi="en-US"/>
        </w:rPr>
      </w:pPr>
      <w:r w:rsidRPr="0017407F">
        <w:rPr>
          <w:rFonts w:ascii="Century Gothic" w:eastAsia="Times New Roman" w:hAnsi="Century Gothic" w:cs="Arial"/>
          <w:b/>
          <w:iCs/>
          <w:color w:val="000000"/>
          <w:lang w:bidi="en-US"/>
        </w:rPr>
        <w:t>Unless the Council determines otherwise, all the members of an advisory committee and a sub-committee of the advisory committee may be non-councillors.</w:t>
      </w:r>
    </w:p>
    <w:p w14:paraId="1122DECF" w14:textId="77777777" w:rsidR="002526B9" w:rsidRPr="0017407F" w:rsidRDefault="002526B9" w:rsidP="00D7099F">
      <w:pPr>
        <w:widowControl w:val="0"/>
        <w:numPr>
          <w:ilvl w:val="0"/>
          <w:numId w:val="2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Council may appoint standing committees or other committees as may be necessary, and:</w:t>
      </w:r>
    </w:p>
    <w:p w14:paraId="01CA6F03"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determine their terms of reference;</w:t>
      </w:r>
    </w:p>
    <w:p w14:paraId="4E118853"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determine the number and time of the ordinary meetings of a standing committee up until the date of the next annual meeting of the Council;</w:t>
      </w:r>
    </w:p>
    <w:p w14:paraId="11A7C7E0"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permit a committee, other than in respect of the ordinary meetings of a committee, to determine the number and time of its meetings;</w:t>
      </w:r>
    </w:p>
    <w:p w14:paraId="6CABA02F"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subject to standing orders 4(b) and (c), appoint and determine the terms of office of members of such a committee;</w:t>
      </w:r>
    </w:p>
    <w:p w14:paraId="0F2D13AD"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may, subject to standing orders 4(b) and (c), appoint and determine the terms of office of the substitute members to a committee whose role is to replace the ordinary members at a meeting of a committee if the ordinary members of the committee con</w:t>
      </w:r>
      <w:r w:rsidR="00F21E73" w:rsidRPr="0017407F">
        <w:rPr>
          <w:rFonts w:ascii="Century Gothic" w:eastAsia="Times New Roman" w:hAnsi="Century Gothic" w:cs="Arial"/>
          <w:color w:val="000000"/>
          <w:lang w:bidi="en-US"/>
        </w:rPr>
        <w:t>firm to the Proper Officer 2</w:t>
      </w:r>
      <w:r w:rsidRPr="0017407F">
        <w:rPr>
          <w:rFonts w:ascii="Century Gothic" w:eastAsia="Times New Roman" w:hAnsi="Century Gothic" w:cs="Arial"/>
          <w:color w:val="000000"/>
          <w:lang w:bidi="en-US"/>
        </w:rPr>
        <w:t xml:space="preserve"> days before the meeting that they are unable to attend;</w:t>
      </w:r>
    </w:p>
    <w:p w14:paraId="4F589D34"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after it has appointed the members of a standing committee, appoint the chairman of the standing committee;</w:t>
      </w:r>
    </w:p>
    <w:p w14:paraId="1593A710"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lastRenderedPageBreak/>
        <w:t xml:space="preserve">shall permit a committee other than a standing committee, to appoint its own chairman at the first meeting of the committee; </w:t>
      </w:r>
    </w:p>
    <w:p w14:paraId="5C7CDC1D"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determine the place, notice requirements and quorum for a meeting of a committee and a sub-committee which, in both cases, shall be no less than three;</w:t>
      </w:r>
    </w:p>
    <w:p w14:paraId="3D15336E"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determine if the public may participate at a meeting of a committee;</w:t>
      </w:r>
    </w:p>
    <w:p w14:paraId="7162D634"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shall determine if the public and press are permitted to attend the meetings of a sub-committee and also the advance public notice requirements, if any, required for the meetings of a sub-committee; </w:t>
      </w:r>
    </w:p>
    <w:p w14:paraId="77C08186"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shall determine if the public may participate at a meeting of a sub-committee that they are permitted to attend; and</w:t>
      </w:r>
    </w:p>
    <w:p w14:paraId="2F35DC9B" w14:textId="77777777" w:rsidR="002526B9" w:rsidRPr="0017407F" w:rsidRDefault="002526B9" w:rsidP="00D7099F">
      <w:pPr>
        <w:widowControl w:val="0"/>
        <w:numPr>
          <w:ilvl w:val="0"/>
          <w:numId w:val="19"/>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may dissolve a committee or a sub-committee.</w:t>
      </w:r>
    </w:p>
    <w:p w14:paraId="405CE194" w14:textId="77777777" w:rsidR="00F21E73" w:rsidRPr="0017407F" w:rsidRDefault="00F21E73" w:rsidP="002526B9">
      <w:pPr>
        <w:keepNext/>
        <w:keepLines/>
        <w:tabs>
          <w:tab w:val="num" w:pos="851"/>
        </w:tabs>
        <w:ind w:left="851" w:hanging="851"/>
        <w:outlineLvl w:val="0"/>
        <w:rPr>
          <w:rFonts w:ascii="Century Gothic" w:eastAsiaTheme="majorEastAsia" w:hAnsi="Century Gothic" w:cs="Arial"/>
          <w:b/>
          <w:bCs/>
          <w:color w:val="000000" w:themeColor="text1"/>
        </w:rPr>
      </w:pPr>
      <w:bookmarkStart w:id="32" w:name="_Toc357072135"/>
      <w:bookmarkStart w:id="33" w:name="_Toc359318559"/>
      <w:bookmarkStart w:id="34" w:name="_Toc359334507"/>
      <w:bookmarkStart w:id="35" w:name="_Toc359334786"/>
      <w:bookmarkStart w:id="36" w:name="_Toc359336488"/>
      <w:bookmarkStart w:id="37" w:name="_Toc509571994"/>
    </w:p>
    <w:p w14:paraId="4646B83E"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r w:rsidRPr="0017407F">
        <w:rPr>
          <w:rFonts w:ascii="Century Gothic" w:eastAsiaTheme="majorEastAsia" w:hAnsi="Century Gothic" w:cs="Arial"/>
          <w:b/>
          <w:bCs/>
          <w:color w:val="000000" w:themeColor="text1"/>
        </w:rPr>
        <w:t>ORDINARY COUNCIL MEETINGS</w:t>
      </w:r>
      <w:bookmarkEnd w:id="32"/>
      <w:bookmarkEnd w:id="33"/>
      <w:bookmarkEnd w:id="34"/>
      <w:bookmarkEnd w:id="35"/>
      <w:bookmarkEnd w:id="36"/>
      <w:bookmarkEnd w:id="37"/>
      <w:r w:rsidRPr="0017407F">
        <w:rPr>
          <w:rFonts w:ascii="Century Gothic" w:eastAsiaTheme="majorEastAsia" w:hAnsi="Century Gothic" w:cs="Arial"/>
          <w:b/>
          <w:bCs/>
          <w:color w:val="000000" w:themeColor="text1"/>
        </w:rPr>
        <w:t xml:space="preserve"> </w:t>
      </w:r>
    </w:p>
    <w:p w14:paraId="2216F552"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In an election year, the annual meeting of the Council shall be held on or within 14 days following the day on which the councillors elected take office.</w:t>
      </w:r>
    </w:p>
    <w:p w14:paraId="65CE199D"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In a year which is not an election year, the annual meeting of the Council shall be held on such day in May as the Council decides.</w:t>
      </w:r>
    </w:p>
    <w:p w14:paraId="2EB9792C"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If no other time is fixed, the annual meeting of the Council shall take place at 6pm.</w:t>
      </w:r>
    </w:p>
    <w:p w14:paraId="1C6A5E5C"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In addition to the annual meeting of the Council, at least three other ordinary meetings shall be held in each year on such dates and times as the Council decides.</w:t>
      </w:r>
    </w:p>
    <w:p w14:paraId="37B2ACF0"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The first business conducted at the annual meeting of the Council shall be the election of the Chairman and Vice-Chairman (if there is one) of the Council.</w:t>
      </w:r>
    </w:p>
    <w:p w14:paraId="5CA151E5"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 xml:space="preserve">The Chairman of the Council, unless he has resigned or becomes disqualified, shall continue in office and preside at the annual meeting until his successor is elected at the next annual meeting of the Council. </w:t>
      </w:r>
    </w:p>
    <w:p w14:paraId="33CFAECF"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The Vice-Chairman of the Council, if there is one, unless he resigns or becomes disqualified, shall hold office until immediately after the election of the Chairman of the Council at the next annual meeting of the Council.</w:t>
      </w:r>
    </w:p>
    <w:p w14:paraId="41721543"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50A691EA"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2138B166" w14:textId="77777777" w:rsidR="002526B9" w:rsidRPr="0017407F" w:rsidRDefault="002526B9" w:rsidP="002526B9">
      <w:pPr>
        <w:widowControl w:val="0"/>
        <w:numPr>
          <w:ilvl w:val="0"/>
          <w:numId w:val="2"/>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Following the election of the Chairman of the Council and Vice-Chairman (if there is one) of the Council at the annual meeting, the business shall include:</w:t>
      </w:r>
    </w:p>
    <w:p w14:paraId="16FA6568"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 xml:space="preserve">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w:t>
      </w:r>
      <w:r w:rsidRPr="0017407F">
        <w:rPr>
          <w:rFonts w:ascii="Century Gothic" w:eastAsia="Times New Roman" w:hAnsi="Century Gothic" w:cs="Arial"/>
          <w:b/>
          <w:color w:val="000000"/>
          <w:lang w:bidi="en-US"/>
        </w:rPr>
        <w:lastRenderedPageBreak/>
        <w:t>unless the Council resolves for this to be done at a later date;</w:t>
      </w:r>
    </w:p>
    <w:p w14:paraId="1F1107F9"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Confirmation of the accuracy of the minutes of the last meeting of the Council;</w:t>
      </w:r>
    </w:p>
    <w:p w14:paraId="6B6B8FFB"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Receipt of the minutes of the last meeting of a committee;</w:t>
      </w:r>
    </w:p>
    <w:p w14:paraId="187F76B0"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Consideration of the recommendations made by a committee;</w:t>
      </w:r>
    </w:p>
    <w:p w14:paraId="6CF903FE"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delegation arrangements to committees, sub-committees, staff and other local authorities;</w:t>
      </w:r>
    </w:p>
    <w:p w14:paraId="281B211C"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terms of reference for committees;</w:t>
      </w:r>
    </w:p>
    <w:p w14:paraId="33D1F023"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Appointment of members to existing committees;</w:t>
      </w:r>
    </w:p>
    <w:p w14:paraId="17F634B3"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Appointment of any new committees in accordance with standing order 4;</w:t>
      </w:r>
    </w:p>
    <w:p w14:paraId="5B508387"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and adoption of appropriate standing orders and financial regulations;</w:t>
      </w:r>
    </w:p>
    <w:p w14:paraId="3AD2BD57"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arrangements (including legal agreements) with other local authorities, not-for-profit bodies and businesses.</w:t>
      </w:r>
    </w:p>
    <w:p w14:paraId="41B690A4"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representation on or work with external bodies and arrangements for reporting back;</w:t>
      </w:r>
    </w:p>
    <w:p w14:paraId="13D7BBD9"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In an election year, to make arrangements with a view to the Council becoming eligible to exercise the general power of competence in the future;</w:t>
      </w:r>
    </w:p>
    <w:p w14:paraId="564E2642"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inventory of land and other assets including buildings and office equipment;</w:t>
      </w:r>
    </w:p>
    <w:p w14:paraId="0F1E952F"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Confirmation of arrangements for insurance cover in respect of all insurable risks;</w:t>
      </w:r>
    </w:p>
    <w:p w14:paraId="234DF26F"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and/or staff subscriptions to other bodies;</w:t>
      </w:r>
    </w:p>
    <w:p w14:paraId="005A554F"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complaints procedure;</w:t>
      </w:r>
    </w:p>
    <w:p w14:paraId="24876808"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policies, procedures and practices in respect of its obligations under freedom of information and data protection legislation (</w:t>
      </w:r>
      <w:r w:rsidRPr="0017407F">
        <w:rPr>
          <w:rFonts w:ascii="Century Gothic" w:eastAsia="Times New Roman" w:hAnsi="Century Gothic" w:cs="Arial"/>
          <w:i/>
          <w:color w:val="000000"/>
          <w:lang w:bidi="en-US"/>
        </w:rPr>
        <w:t>see also standing orders 11, 20 and 21</w:t>
      </w:r>
      <w:r w:rsidRPr="0017407F">
        <w:rPr>
          <w:rFonts w:ascii="Century Gothic" w:eastAsia="Times New Roman" w:hAnsi="Century Gothic" w:cs="Arial"/>
          <w:color w:val="000000"/>
          <w:lang w:bidi="en-US"/>
        </w:rPr>
        <w:t>);</w:t>
      </w:r>
    </w:p>
    <w:p w14:paraId="79AEB473"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policy for dealing with the press/media;</w:t>
      </w:r>
    </w:p>
    <w:p w14:paraId="3E4D9B2F"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employment policies and procedures;</w:t>
      </w:r>
    </w:p>
    <w:p w14:paraId="42473A35"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Review of the Council’s expenditure incurred under s.137 of the Local Government Act 1972 or the general power of competence.</w:t>
      </w:r>
    </w:p>
    <w:p w14:paraId="4190DED1" w14:textId="77777777" w:rsidR="002526B9" w:rsidRPr="0017407F" w:rsidRDefault="002526B9" w:rsidP="002526B9">
      <w:pPr>
        <w:widowControl w:val="0"/>
        <w:numPr>
          <w:ilvl w:val="2"/>
          <w:numId w:val="2"/>
        </w:numPr>
        <w:tabs>
          <w:tab w:val="num" w:pos="1134"/>
          <w:tab w:val="num" w:pos="1701"/>
        </w:tabs>
        <w:suppressAutoHyphens/>
        <w:autoSpaceDE w:val="0"/>
        <w:autoSpaceDN w:val="0"/>
        <w:adjustRightInd w:val="0"/>
        <w:spacing w:after="0" w:line="240" w:lineRule="auto"/>
        <w:ind w:left="1134" w:hanging="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Cs/>
          <w:color w:val="000000"/>
          <w:lang w:bidi="en-US"/>
        </w:rPr>
        <w:t xml:space="preserve">Determining </w:t>
      </w:r>
      <w:r w:rsidRPr="0017407F">
        <w:rPr>
          <w:rFonts w:ascii="Century Gothic" w:eastAsia="Times New Roman" w:hAnsi="Century Gothic" w:cs="Arial"/>
          <w:color w:val="000000"/>
          <w:lang w:bidi="en-US"/>
        </w:rPr>
        <w:t xml:space="preserve">the time and place of ordinary meetings of the Council up to and including the next annual meeting of the Council. </w:t>
      </w:r>
    </w:p>
    <w:p w14:paraId="6DC0D06A"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b/>
          <w:bCs/>
          <w:color w:val="000000"/>
          <w:lang w:bidi="en-US"/>
        </w:rPr>
      </w:pPr>
    </w:p>
    <w:p w14:paraId="19086035"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38" w:name="_Toc357072136"/>
      <w:bookmarkStart w:id="39" w:name="_Toc359318560"/>
      <w:bookmarkStart w:id="40" w:name="_Toc359334508"/>
      <w:bookmarkStart w:id="41" w:name="_Toc359334787"/>
      <w:bookmarkStart w:id="42" w:name="_Toc359336489"/>
      <w:bookmarkStart w:id="43" w:name="_Toc509571995"/>
      <w:r w:rsidRPr="0017407F">
        <w:rPr>
          <w:rFonts w:ascii="Century Gothic" w:eastAsiaTheme="majorEastAsia" w:hAnsi="Century Gothic" w:cs="Arial"/>
          <w:b/>
          <w:bCs/>
          <w:color w:val="000000" w:themeColor="text1"/>
        </w:rPr>
        <w:t>EXTRAORDINARY MEETINGS</w:t>
      </w:r>
      <w:bookmarkEnd w:id="38"/>
      <w:r w:rsidRPr="0017407F">
        <w:rPr>
          <w:rFonts w:ascii="Century Gothic" w:eastAsiaTheme="majorEastAsia" w:hAnsi="Century Gothic" w:cs="Arial"/>
          <w:b/>
          <w:bCs/>
          <w:color w:val="000000" w:themeColor="text1"/>
        </w:rPr>
        <w:t xml:space="preserve"> OF THE COUNCIL, COMMITTEES AND SUB-COMMITTEES</w:t>
      </w:r>
      <w:bookmarkEnd w:id="39"/>
      <w:bookmarkEnd w:id="40"/>
      <w:bookmarkEnd w:id="41"/>
      <w:bookmarkEnd w:id="42"/>
      <w:bookmarkEnd w:id="43"/>
    </w:p>
    <w:p w14:paraId="715F81BB" w14:textId="77777777" w:rsidR="002526B9" w:rsidRPr="0017407F" w:rsidRDefault="002526B9" w:rsidP="002526B9">
      <w:pPr>
        <w:widowControl w:val="0"/>
        <w:numPr>
          <w:ilvl w:val="0"/>
          <w:numId w:val="14"/>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 xml:space="preserve">The Chairman of the Council may convene an extraordinary meeting of the Council at any time. </w:t>
      </w:r>
    </w:p>
    <w:p w14:paraId="7800D0C6" w14:textId="77777777" w:rsidR="002526B9" w:rsidRPr="0017407F" w:rsidRDefault="002526B9" w:rsidP="002526B9">
      <w:pPr>
        <w:widowControl w:val="0"/>
        <w:numPr>
          <w:ilvl w:val="0"/>
          <w:numId w:val="14"/>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52564738" w14:textId="77777777" w:rsidR="002526B9" w:rsidRPr="0017407F" w:rsidRDefault="002526B9" w:rsidP="002526B9">
      <w:pPr>
        <w:widowControl w:val="0"/>
        <w:numPr>
          <w:ilvl w:val="0"/>
          <w:numId w:val="14"/>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chairman of a committee may convene an extraord</w:t>
      </w:r>
      <w:r w:rsidR="00BA0AED" w:rsidRPr="0017407F">
        <w:rPr>
          <w:rFonts w:ascii="Century Gothic" w:eastAsia="Times New Roman" w:hAnsi="Century Gothic" w:cs="Arial"/>
          <w:color w:val="000000"/>
          <w:lang w:bidi="en-US"/>
        </w:rPr>
        <w:t xml:space="preserve">inary meeting of the committee </w:t>
      </w:r>
      <w:r w:rsidRPr="0017407F">
        <w:rPr>
          <w:rFonts w:ascii="Century Gothic" w:eastAsia="Times New Roman" w:hAnsi="Century Gothic" w:cs="Arial"/>
          <w:color w:val="000000"/>
          <w:lang w:bidi="en-US"/>
        </w:rPr>
        <w:t xml:space="preserve">at any time. </w:t>
      </w:r>
    </w:p>
    <w:p w14:paraId="52F722F5" w14:textId="77777777" w:rsidR="002526B9" w:rsidRPr="0017407F" w:rsidRDefault="00BA0AED" w:rsidP="002526B9">
      <w:pPr>
        <w:widowControl w:val="0"/>
        <w:numPr>
          <w:ilvl w:val="0"/>
          <w:numId w:val="14"/>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If the chairman of a committee </w:t>
      </w:r>
      <w:r w:rsidR="002526B9" w:rsidRPr="0017407F">
        <w:rPr>
          <w:rFonts w:ascii="Century Gothic" w:eastAsia="Times New Roman" w:hAnsi="Century Gothic" w:cs="Arial"/>
          <w:color w:val="000000"/>
          <w:lang w:bidi="en-US"/>
        </w:rPr>
        <w:t>does not call an e</w:t>
      </w:r>
      <w:r w:rsidR="00F21E73" w:rsidRPr="0017407F">
        <w:rPr>
          <w:rFonts w:ascii="Century Gothic" w:eastAsia="Times New Roman" w:hAnsi="Century Gothic" w:cs="Arial"/>
          <w:color w:val="000000"/>
          <w:lang w:bidi="en-US"/>
        </w:rPr>
        <w:t>xtraordinary meeting within 7</w:t>
      </w:r>
      <w:r w:rsidR="002526B9" w:rsidRPr="0017407F">
        <w:rPr>
          <w:rFonts w:ascii="Century Gothic" w:eastAsia="Times New Roman" w:hAnsi="Century Gothic" w:cs="Arial"/>
          <w:color w:val="000000"/>
          <w:lang w:bidi="en-US"/>
        </w:rPr>
        <w:t xml:space="preserve"> </w:t>
      </w:r>
      <w:r w:rsidR="002526B9" w:rsidRPr="0017407F">
        <w:rPr>
          <w:rFonts w:ascii="Century Gothic" w:eastAsia="Times New Roman" w:hAnsi="Century Gothic" w:cs="Arial"/>
          <w:color w:val="000000"/>
          <w:lang w:bidi="en-US"/>
        </w:rPr>
        <w:lastRenderedPageBreak/>
        <w:t>days of having been requested</w:t>
      </w:r>
      <w:r w:rsidR="00F21E73" w:rsidRPr="0017407F">
        <w:rPr>
          <w:rFonts w:ascii="Century Gothic" w:eastAsia="Times New Roman" w:hAnsi="Century Gothic" w:cs="Arial"/>
          <w:color w:val="000000"/>
          <w:lang w:bidi="en-US"/>
        </w:rPr>
        <w:t xml:space="preserve"> to do so by 3</w:t>
      </w:r>
      <w:r w:rsidR="002526B9" w:rsidRPr="0017407F">
        <w:rPr>
          <w:rFonts w:ascii="Century Gothic" w:eastAsia="Times New Roman" w:hAnsi="Century Gothic" w:cs="Arial"/>
          <w:color w:val="000000"/>
          <w:lang w:bidi="en-US"/>
        </w:rPr>
        <w:t xml:space="preserve"> members of the committee</w:t>
      </w:r>
      <w:r w:rsidR="00F21E73" w:rsidRPr="0017407F">
        <w:rPr>
          <w:rFonts w:ascii="Century Gothic" w:eastAsia="Times New Roman" w:hAnsi="Century Gothic" w:cs="Arial"/>
          <w:color w:val="000000"/>
          <w:lang w:bidi="en-US"/>
        </w:rPr>
        <w:t>, any 3</w:t>
      </w:r>
      <w:r w:rsidR="002526B9" w:rsidRPr="0017407F">
        <w:rPr>
          <w:rFonts w:ascii="Century Gothic" w:eastAsia="Times New Roman" w:hAnsi="Century Gothic" w:cs="Arial"/>
          <w:color w:val="000000"/>
          <w:lang w:bidi="en-US"/>
        </w:rPr>
        <w:t xml:space="preserve"> members of the committee may convene an extraor</w:t>
      </w:r>
      <w:r w:rsidRPr="0017407F">
        <w:rPr>
          <w:rFonts w:ascii="Century Gothic" w:eastAsia="Times New Roman" w:hAnsi="Century Gothic" w:cs="Arial"/>
          <w:color w:val="000000"/>
          <w:lang w:bidi="en-US"/>
        </w:rPr>
        <w:t>dinary meeting of the committee</w:t>
      </w:r>
    </w:p>
    <w:p w14:paraId="6E04F541" w14:textId="77777777" w:rsidR="002526B9" w:rsidRPr="0017407F" w:rsidRDefault="002526B9" w:rsidP="002526B9">
      <w:pPr>
        <w:ind w:left="720"/>
        <w:rPr>
          <w:rFonts w:ascii="Century Gothic" w:eastAsia="Times New Roman" w:hAnsi="Century Gothic" w:cs="Arial"/>
          <w:color w:val="000000"/>
          <w:lang w:bidi="en-US"/>
        </w:rPr>
      </w:pPr>
    </w:p>
    <w:p w14:paraId="4F41C02A"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44" w:name="_Toc359318561"/>
      <w:bookmarkStart w:id="45" w:name="_Toc359334509"/>
      <w:bookmarkStart w:id="46" w:name="_Toc359334788"/>
      <w:bookmarkStart w:id="47" w:name="_Toc359336490"/>
      <w:bookmarkStart w:id="48" w:name="_Toc509571996"/>
      <w:r w:rsidRPr="0017407F">
        <w:rPr>
          <w:rFonts w:ascii="Century Gothic" w:eastAsiaTheme="majorEastAsia" w:hAnsi="Century Gothic" w:cs="Arial"/>
          <w:b/>
          <w:bCs/>
          <w:color w:val="000000" w:themeColor="text1"/>
        </w:rPr>
        <w:t>PREVIOUS RESOLUTIONS</w:t>
      </w:r>
      <w:bookmarkEnd w:id="31"/>
      <w:bookmarkEnd w:id="44"/>
      <w:bookmarkEnd w:id="45"/>
      <w:bookmarkEnd w:id="46"/>
      <w:bookmarkEnd w:id="47"/>
      <w:bookmarkEnd w:id="48"/>
    </w:p>
    <w:p w14:paraId="2875E759" w14:textId="77777777" w:rsidR="002526B9" w:rsidRPr="0017407F" w:rsidRDefault="002526B9" w:rsidP="002526B9">
      <w:pPr>
        <w:widowControl w:val="0"/>
        <w:numPr>
          <w:ilvl w:val="0"/>
          <w:numId w:val="11"/>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resolution shall not be reversed within six months except either by a special motion, which requires </w:t>
      </w:r>
      <w:r w:rsidR="005064AA" w:rsidRPr="0017407F">
        <w:rPr>
          <w:rFonts w:ascii="Century Gothic" w:eastAsia="Times New Roman" w:hAnsi="Century Gothic" w:cs="Arial"/>
          <w:color w:val="000000"/>
          <w:lang w:bidi="en-US"/>
        </w:rPr>
        <w:t>written notice by at least 4</w:t>
      </w:r>
      <w:r w:rsidRPr="0017407F">
        <w:rPr>
          <w:rFonts w:ascii="Century Gothic" w:eastAsia="Times New Roman" w:hAnsi="Century Gothic" w:cs="Arial"/>
          <w:color w:val="000000"/>
          <w:lang w:bidi="en-US"/>
        </w:rPr>
        <w:t xml:space="preserve"> councillors to be given to the Proper Officer in accordance with standing order 9, or by a motion moved in pursuance of the recommendation of a committee or a sub-committee.</w:t>
      </w:r>
    </w:p>
    <w:p w14:paraId="4E38FDE0" w14:textId="77777777" w:rsidR="002526B9" w:rsidRPr="0017407F" w:rsidRDefault="002526B9" w:rsidP="002526B9">
      <w:pPr>
        <w:widowControl w:val="0"/>
        <w:numPr>
          <w:ilvl w:val="0"/>
          <w:numId w:val="11"/>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When a motion moved pursuant to standing order 7(a) has been disposed of, no similar motion may be moved for a further six months.</w:t>
      </w:r>
    </w:p>
    <w:p w14:paraId="7B704B38" w14:textId="77777777" w:rsidR="00BB5C58" w:rsidRPr="0017407F" w:rsidRDefault="00BB5C58" w:rsidP="00BB5C58">
      <w:pPr>
        <w:widowControl w:val="0"/>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p>
    <w:p w14:paraId="1E02A32C"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49" w:name="_Toc357072133"/>
      <w:bookmarkStart w:id="50" w:name="_Toc359318562"/>
      <w:bookmarkStart w:id="51" w:name="_Toc359334510"/>
      <w:bookmarkStart w:id="52" w:name="_Toc359334789"/>
      <w:bookmarkStart w:id="53" w:name="_Toc359336491"/>
      <w:bookmarkStart w:id="54" w:name="_Toc509571997"/>
      <w:r w:rsidRPr="0017407F">
        <w:rPr>
          <w:rFonts w:ascii="Century Gothic" w:eastAsiaTheme="majorEastAsia" w:hAnsi="Century Gothic" w:cs="Arial"/>
          <w:b/>
          <w:bCs/>
          <w:color w:val="000000" w:themeColor="text1"/>
        </w:rPr>
        <w:t>VOTING ON APPOINTMENTS</w:t>
      </w:r>
      <w:bookmarkEnd w:id="49"/>
      <w:bookmarkEnd w:id="50"/>
      <w:bookmarkEnd w:id="51"/>
      <w:bookmarkEnd w:id="52"/>
      <w:bookmarkEnd w:id="53"/>
      <w:bookmarkEnd w:id="54"/>
    </w:p>
    <w:p w14:paraId="663AA453" w14:textId="77777777" w:rsidR="002526B9" w:rsidRPr="0017407F" w:rsidRDefault="002526B9" w:rsidP="002526B9">
      <w:pPr>
        <w:widowControl w:val="0"/>
        <w:numPr>
          <w:ilvl w:val="0"/>
          <w:numId w:val="12"/>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72BF0015"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b/>
          <w:bCs/>
          <w:color w:val="000000"/>
          <w:lang w:bidi="en-US"/>
        </w:rPr>
      </w:pPr>
    </w:p>
    <w:p w14:paraId="2473101B" w14:textId="77777777" w:rsidR="002526B9" w:rsidRPr="0017407F" w:rsidRDefault="002526B9" w:rsidP="00D7099F">
      <w:pPr>
        <w:pStyle w:val="ListParagraph"/>
        <w:keepNext/>
        <w:keepLines/>
        <w:numPr>
          <w:ilvl w:val="0"/>
          <w:numId w:val="46"/>
        </w:numPr>
        <w:tabs>
          <w:tab w:val="num" w:pos="851"/>
        </w:tabs>
        <w:outlineLvl w:val="0"/>
        <w:rPr>
          <w:rFonts w:ascii="Century Gothic" w:eastAsia="Times New Roman" w:hAnsi="Century Gothic" w:cs="Arial"/>
          <w:color w:val="000000"/>
          <w:lang w:bidi="en-US"/>
        </w:rPr>
      </w:pPr>
      <w:bookmarkStart w:id="55" w:name="_Toc357072137"/>
      <w:bookmarkStart w:id="56" w:name="_Toc359318563"/>
      <w:bookmarkStart w:id="57" w:name="_Toc359334511"/>
      <w:bookmarkStart w:id="58" w:name="_Toc359334790"/>
      <w:bookmarkStart w:id="59" w:name="_Toc359336492"/>
      <w:bookmarkStart w:id="60" w:name="_Toc509571998"/>
      <w:r w:rsidRPr="0017407F">
        <w:rPr>
          <w:rFonts w:ascii="Century Gothic" w:eastAsiaTheme="majorEastAsia" w:hAnsi="Century Gothic" w:cs="Arial"/>
          <w:b/>
          <w:bCs/>
          <w:color w:val="000000" w:themeColor="text1"/>
        </w:rPr>
        <w:t>MOTIONS FOR A MEETING THAT REQUIRE WRITTEN NOTICE TO BE GIVEN TO THE PROPER OFFICER</w:t>
      </w:r>
      <w:bookmarkEnd w:id="55"/>
      <w:bookmarkEnd w:id="56"/>
      <w:bookmarkEnd w:id="57"/>
      <w:bookmarkEnd w:id="58"/>
      <w:bookmarkEnd w:id="59"/>
      <w:bookmarkEnd w:id="60"/>
      <w:r w:rsidRPr="0017407F">
        <w:rPr>
          <w:rFonts w:ascii="Century Gothic" w:eastAsiaTheme="majorEastAsia" w:hAnsi="Century Gothic" w:cs="Arial"/>
          <w:b/>
          <w:bCs/>
          <w:color w:val="000000" w:themeColor="text1"/>
        </w:rPr>
        <w:t xml:space="preserve"> </w:t>
      </w:r>
    </w:p>
    <w:p w14:paraId="6D3D93A1" w14:textId="77777777" w:rsidR="002526B9" w:rsidRPr="0017407F" w:rsidRDefault="002526B9" w:rsidP="002526B9">
      <w:pPr>
        <w:numPr>
          <w:ilvl w:val="0"/>
          <w:numId w:val="4"/>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6E556DB0"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lang w:bidi="en-US"/>
        </w:rPr>
      </w:pPr>
      <w:r w:rsidRPr="0017407F">
        <w:rPr>
          <w:rFonts w:ascii="Century Gothic" w:eastAsia="Times New Roman" w:hAnsi="Century Gothic" w:cs="Arial"/>
          <w:lang w:bidi="en-US"/>
        </w:rPr>
        <w:t xml:space="preserve">No motion may be moved at a meeting unless it is on the agenda and the mover has given written notice of its wording to the </w:t>
      </w:r>
      <w:r w:rsidR="006D581B" w:rsidRPr="0017407F">
        <w:rPr>
          <w:rFonts w:ascii="Century Gothic" w:eastAsia="Times New Roman" w:hAnsi="Century Gothic" w:cs="Arial"/>
          <w:lang w:bidi="en-US"/>
        </w:rPr>
        <w:t>Proper Officer at least 7</w:t>
      </w:r>
      <w:r w:rsidRPr="0017407F">
        <w:rPr>
          <w:rFonts w:ascii="Century Gothic" w:eastAsia="Times New Roman" w:hAnsi="Century Gothic" w:cs="Arial"/>
          <w:lang w:bidi="en-US"/>
        </w:rPr>
        <w:t xml:space="preserve"> clear days before the meeting. Clear days do not include the day of the notice or the day of the meeting.</w:t>
      </w:r>
    </w:p>
    <w:p w14:paraId="5E5DEFD9"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Proper Officer may, before including a motion on the agenda received in accordance with standing order 9(b), correct obvious grammatical or typographical errors in the wording of the motion. </w:t>
      </w:r>
    </w:p>
    <w:p w14:paraId="54C73BDC"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If the Proper Officer considers the wording of a motion received in accordance with standing order 9(b) is not clear in meaning, the motion shall be rejected until the mover of the motion resubmits it, so that it can be understood, in writing, to t</w:t>
      </w:r>
      <w:r w:rsidR="003B4FA4" w:rsidRPr="0017407F">
        <w:rPr>
          <w:rFonts w:ascii="Century Gothic" w:eastAsia="Times New Roman" w:hAnsi="Century Gothic" w:cs="Arial"/>
          <w:color w:val="000000"/>
          <w:lang w:bidi="en-US"/>
        </w:rPr>
        <w:t xml:space="preserve">he Proper Officer at least 3 </w:t>
      </w:r>
      <w:r w:rsidRPr="0017407F">
        <w:rPr>
          <w:rFonts w:ascii="Century Gothic" w:eastAsia="Times New Roman" w:hAnsi="Century Gothic" w:cs="Arial"/>
          <w:color w:val="000000"/>
          <w:lang w:bidi="en-US"/>
        </w:rPr>
        <w:t xml:space="preserve">clear days before the meeting. </w:t>
      </w:r>
    </w:p>
    <w:p w14:paraId="7A505391"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76A2CA0C"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decision of the Proper Officer as to whether or not to include the motion on the agenda shall be final. </w:t>
      </w:r>
    </w:p>
    <w:p w14:paraId="5E2E2F9C"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Motions received shall be recorded and numbered in the order that they are received.</w:t>
      </w:r>
    </w:p>
    <w:p w14:paraId="2CE55A40" w14:textId="77777777" w:rsidR="002526B9" w:rsidRPr="0017407F" w:rsidRDefault="002526B9" w:rsidP="002526B9">
      <w:pPr>
        <w:widowControl w:val="0"/>
        <w:numPr>
          <w:ilvl w:val="0"/>
          <w:numId w:val="4"/>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lastRenderedPageBreak/>
        <w:t>Motions rejected shall be recorded</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 xml:space="preserve">with an explanation by the Proper Officer of the reason for rejection. </w:t>
      </w:r>
    </w:p>
    <w:p w14:paraId="75C41646"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7E977123"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61" w:name="_Toc359334512"/>
      <w:bookmarkStart w:id="62" w:name="_Toc359334791"/>
      <w:bookmarkStart w:id="63" w:name="_Toc359336493"/>
      <w:bookmarkStart w:id="64" w:name="_Toc359334513"/>
      <w:bookmarkStart w:id="65" w:name="_Toc359334792"/>
      <w:bookmarkStart w:id="66" w:name="_Toc359336494"/>
      <w:bookmarkStart w:id="67" w:name="_Toc359334514"/>
      <w:bookmarkStart w:id="68" w:name="_Toc359334793"/>
      <w:bookmarkStart w:id="69" w:name="_Toc359336495"/>
      <w:bookmarkStart w:id="70" w:name="_Toc359318564"/>
      <w:bookmarkStart w:id="71" w:name="_Toc359334515"/>
      <w:bookmarkStart w:id="72" w:name="_Toc359334794"/>
      <w:bookmarkStart w:id="73" w:name="_Toc359336496"/>
      <w:bookmarkStart w:id="74" w:name="_Toc509571999"/>
      <w:bookmarkStart w:id="75" w:name="_Toc357072138"/>
      <w:bookmarkEnd w:id="61"/>
      <w:bookmarkEnd w:id="62"/>
      <w:bookmarkEnd w:id="63"/>
      <w:bookmarkEnd w:id="64"/>
      <w:bookmarkEnd w:id="65"/>
      <w:bookmarkEnd w:id="66"/>
      <w:bookmarkEnd w:id="67"/>
      <w:bookmarkEnd w:id="68"/>
      <w:bookmarkEnd w:id="69"/>
      <w:r w:rsidRPr="0017407F">
        <w:rPr>
          <w:rFonts w:ascii="Century Gothic" w:eastAsiaTheme="majorEastAsia" w:hAnsi="Century Gothic" w:cs="Arial"/>
          <w:b/>
          <w:bCs/>
          <w:color w:val="000000" w:themeColor="text1"/>
        </w:rPr>
        <w:t>MOTIONS AT A MEETING THAT DO NOT REQUIRE WRITTEN NOTICE</w:t>
      </w:r>
      <w:bookmarkEnd w:id="70"/>
      <w:bookmarkEnd w:id="71"/>
      <w:bookmarkEnd w:id="72"/>
      <w:bookmarkEnd w:id="73"/>
      <w:bookmarkEnd w:id="74"/>
      <w:r w:rsidRPr="0017407F">
        <w:rPr>
          <w:rFonts w:ascii="Century Gothic" w:eastAsiaTheme="majorEastAsia" w:hAnsi="Century Gothic" w:cs="Arial"/>
          <w:b/>
          <w:bCs/>
          <w:color w:val="000000" w:themeColor="text1"/>
        </w:rPr>
        <w:t xml:space="preserve"> </w:t>
      </w:r>
      <w:bookmarkEnd w:id="75"/>
    </w:p>
    <w:p w14:paraId="12DC59B5" w14:textId="77777777" w:rsidR="002526B9" w:rsidRPr="0017407F" w:rsidRDefault="002526B9" w:rsidP="002526B9">
      <w:pPr>
        <w:widowControl w:val="0"/>
        <w:numPr>
          <w:ilvl w:val="0"/>
          <w:numId w:val="5"/>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following motions may be moved at a meeting without written notice to the Proper Officer:</w:t>
      </w:r>
    </w:p>
    <w:p w14:paraId="2A6A3053"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correct an inaccuracy in the draft minutes of a meeting;</w:t>
      </w:r>
    </w:p>
    <w:p w14:paraId="46CCA323"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move to a vote; </w:t>
      </w:r>
    </w:p>
    <w:p w14:paraId="339B5E64"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defer consideration of a motion; </w:t>
      </w:r>
    </w:p>
    <w:p w14:paraId="6A80F2A6"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refer a motion to a particular committee or sub-committee;</w:t>
      </w:r>
    </w:p>
    <w:p w14:paraId="6FE9BFB7"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appoint a person to preside at a meeting;</w:t>
      </w:r>
    </w:p>
    <w:p w14:paraId="756CC185"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change the order of business on the agenda; </w:t>
      </w:r>
    </w:p>
    <w:p w14:paraId="6848F6D6"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proceed to the next business on the agenda; </w:t>
      </w:r>
    </w:p>
    <w:p w14:paraId="523262C2"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require a written report;</w:t>
      </w:r>
    </w:p>
    <w:p w14:paraId="72037F58"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appoint a committee or sub-committee and their members;</w:t>
      </w:r>
    </w:p>
    <w:p w14:paraId="0B394F21"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extend the time limits for speaking;</w:t>
      </w:r>
    </w:p>
    <w:p w14:paraId="309D57B7"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exclude the press and public from a meeting in respect of confidential or other information which is prejudicial to the public interest;</w:t>
      </w:r>
    </w:p>
    <w:p w14:paraId="1F3AE033"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not hear further from a councillor or a member of the public;</w:t>
      </w:r>
    </w:p>
    <w:p w14:paraId="30B7BA67"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exclude a councillor or member of the public for disorderly conduct; </w:t>
      </w:r>
    </w:p>
    <w:p w14:paraId="1376CBE6"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temporarily suspend the meeting; </w:t>
      </w:r>
    </w:p>
    <w:p w14:paraId="4F78FF29"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suspend a particular standing order (unless it reflects mandatory statutory or legal requirements);</w:t>
      </w:r>
    </w:p>
    <w:p w14:paraId="6FE1A21B"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to adjourn the meeting; or</w:t>
      </w:r>
    </w:p>
    <w:p w14:paraId="3E14DA53" w14:textId="77777777" w:rsidR="002526B9" w:rsidRPr="0017407F" w:rsidRDefault="002526B9" w:rsidP="00D7099F">
      <w:pPr>
        <w:widowControl w:val="0"/>
        <w:numPr>
          <w:ilvl w:val="1"/>
          <w:numId w:val="22"/>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close the meeting. </w:t>
      </w:r>
    </w:p>
    <w:p w14:paraId="41086703"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p>
    <w:p w14:paraId="7A64B527"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76" w:name="_Toc509572000"/>
      <w:bookmarkStart w:id="77" w:name="_Toc359318565"/>
      <w:bookmarkStart w:id="78" w:name="_Toc359334516"/>
      <w:bookmarkStart w:id="79" w:name="_Toc359334795"/>
      <w:bookmarkStart w:id="80" w:name="_Toc359336497"/>
      <w:bookmarkStart w:id="81" w:name="_Toc357072140"/>
      <w:r w:rsidRPr="0017407F">
        <w:rPr>
          <w:rFonts w:ascii="Century Gothic" w:eastAsiaTheme="majorEastAsia" w:hAnsi="Century Gothic" w:cs="Arial"/>
          <w:b/>
          <w:bCs/>
          <w:color w:val="000000" w:themeColor="text1"/>
        </w:rPr>
        <w:t>MANAGEMENT OF INFORMATION</w:t>
      </w:r>
      <w:bookmarkEnd w:id="76"/>
      <w:r w:rsidRPr="0017407F">
        <w:rPr>
          <w:rFonts w:ascii="Century Gothic" w:eastAsiaTheme="majorEastAsia" w:hAnsi="Century Gothic" w:cs="Arial"/>
          <w:b/>
          <w:bCs/>
          <w:color w:val="000000" w:themeColor="text1"/>
        </w:rPr>
        <w:t xml:space="preserve"> </w:t>
      </w:r>
      <w:bookmarkEnd w:id="77"/>
      <w:bookmarkEnd w:id="78"/>
      <w:bookmarkEnd w:id="79"/>
      <w:bookmarkEnd w:id="80"/>
      <w:bookmarkEnd w:id="81"/>
    </w:p>
    <w:p w14:paraId="04869BEC" w14:textId="77777777" w:rsidR="002526B9" w:rsidRPr="0017407F" w:rsidRDefault="002526B9" w:rsidP="002526B9">
      <w:pPr>
        <w:widowControl w:val="0"/>
        <w:suppressAutoHyphens/>
        <w:autoSpaceDE w:val="0"/>
        <w:autoSpaceDN w:val="0"/>
        <w:adjustRightInd w:val="0"/>
        <w:ind w:left="131" w:firstLine="720"/>
        <w:textAlignment w:val="center"/>
        <w:rPr>
          <w:rFonts w:ascii="Century Gothic" w:eastAsia="Times New Roman" w:hAnsi="Century Gothic" w:cs="Arial"/>
          <w:color w:val="000000"/>
          <w:sz w:val="20"/>
          <w:lang w:bidi="en-US"/>
        </w:rPr>
      </w:pPr>
      <w:r w:rsidRPr="0017407F">
        <w:rPr>
          <w:rFonts w:ascii="Century Gothic" w:eastAsia="Times New Roman" w:hAnsi="Century Gothic" w:cs="Arial"/>
          <w:i/>
        </w:rPr>
        <w:t>See also standing order 20.</w:t>
      </w:r>
    </w:p>
    <w:p w14:paraId="3B185EDD" w14:textId="77777777" w:rsidR="002526B9" w:rsidRPr="0017407F" w:rsidRDefault="002526B9" w:rsidP="00D7099F">
      <w:pPr>
        <w:widowControl w:val="0"/>
        <w:numPr>
          <w:ilvl w:val="0"/>
          <w:numId w:val="23"/>
        </w:numPr>
        <w:suppressAutoHyphens/>
        <w:autoSpaceDE w:val="0"/>
        <w:autoSpaceDN w:val="0"/>
        <w:adjustRightInd w:val="0"/>
        <w:spacing w:after="0" w:line="240" w:lineRule="auto"/>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0FC0B9E" w14:textId="77777777" w:rsidR="002526B9" w:rsidRPr="0017407F" w:rsidRDefault="002526B9" w:rsidP="00D7099F">
      <w:pPr>
        <w:numPr>
          <w:ilvl w:val="0"/>
          <w:numId w:val="23"/>
        </w:numPr>
        <w:spacing w:after="0" w:line="240" w:lineRule="auto"/>
        <w:ind w:left="567"/>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5056833D" w14:textId="77777777" w:rsidR="002526B9" w:rsidRPr="0017407F" w:rsidRDefault="002526B9" w:rsidP="00D7099F">
      <w:pPr>
        <w:widowControl w:val="0"/>
        <w:numPr>
          <w:ilvl w:val="0"/>
          <w:numId w:val="23"/>
        </w:numPr>
        <w:suppressAutoHyphens/>
        <w:autoSpaceDE w:val="0"/>
        <w:autoSpaceDN w:val="0"/>
        <w:adjustRightInd w:val="0"/>
        <w:spacing w:after="0" w:line="240" w:lineRule="auto"/>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 xml:space="preserve">The agenda, papers that support the agenda and the minutes of a meeting shall not disclose or otherwise undermine confidential information or personal data without legal justification. </w:t>
      </w:r>
    </w:p>
    <w:p w14:paraId="21F5A902" w14:textId="77777777" w:rsidR="002526B9" w:rsidRPr="0017407F" w:rsidRDefault="002526B9" w:rsidP="00D7099F">
      <w:pPr>
        <w:widowControl w:val="0"/>
        <w:numPr>
          <w:ilvl w:val="0"/>
          <w:numId w:val="23"/>
        </w:numPr>
        <w:suppressAutoHyphens/>
        <w:autoSpaceDE w:val="0"/>
        <w:autoSpaceDN w:val="0"/>
        <w:adjustRightInd w:val="0"/>
        <w:spacing w:after="0" w:line="240" w:lineRule="auto"/>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Councillors, staff, the Council’s contractors and agents shall not disclose confidential information or personal data without legal justification.</w:t>
      </w:r>
    </w:p>
    <w:p w14:paraId="68617024" w14:textId="77777777" w:rsidR="002526B9" w:rsidRPr="0017407F" w:rsidRDefault="002526B9" w:rsidP="002526B9">
      <w:pPr>
        <w:widowControl w:val="0"/>
        <w:autoSpaceDE w:val="0"/>
        <w:autoSpaceDN w:val="0"/>
        <w:adjustRightInd w:val="0"/>
        <w:ind w:left="567"/>
        <w:textAlignment w:val="center"/>
        <w:rPr>
          <w:rFonts w:ascii="Century Gothic" w:eastAsia="Times New Roman" w:hAnsi="Century Gothic" w:cs="Arial"/>
          <w:b/>
          <w:bCs/>
          <w:color w:val="000000"/>
          <w:lang w:bidi="en-US"/>
        </w:rPr>
      </w:pPr>
    </w:p>
    <w:p w14:paraId="7D17FAAD"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82" w:name="_Toc357072141"/>
      <w:bookmarkStart w:id="83" w:name="_Toc359318566"/>
      <w:bookmarkStart w:id="84" w:name="_Toc359334517"/>
      <w:bookmarkStart w:id="85" w:name="_Toc359334796"/>
      <w:bookmarkStart w:id="86" w:name="_Toc359336498"/>
      <w:bookmarkStart w:id="87" w:name="_Toc509572001"/>
      <w:bookmarkStart w:id="88" w:name="_Toc357072139"/>
      <w:r w:rsidRPr="0017407F">
        <w:rPr>
          <w:rFonts w:ascii="Century Gothic" w:eastAsiaTheme="majorEastAsia" w:hAnsi="Century Gothic" w:cs="Arial"/>
          <w:b/>
          <w:bCs/>
          <w:color w:val="000000" w:themeColor="text1"/>
        </w:rPr>
        <w:lastRenderedPageBreak/>
        <w:t>DRAFT MINUTES</w:t>
      </w:r>
      <w:bookmarkEnd w:id="82"/>
      <w:bookmarkEnd w:id="83"/>
      <w:bookmarkEnd w:id="84"/>
      <w:bookmarkEnd w:id="85"/>
      <w:bookmarkEnd w:id="86"/>
      <w:bookmarkEnd w:id="87"/>
      <w:r w:rsidRPr="0017407F">
        <w:rPr>
          <w:rFonts w:ascii="Century Gothic" w:eastAsiaTheme="majorEastAsia" w:hAnsi="Century Gothic" w:cs="Arial"/>
          <w:b/>
          <w:bCs/>
          <w:color w:val="000000" w:themeColor="text1"/>
        </w:rPr>
        <w:t xml:space="preserve"> </w:t>
      </w:r>
    </w:p>
    <w:p w14:paraId="1BF8CABE"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FF0012"/>
          <w:lang w:bidi="en-US"/>
        </w:rPr>
      </w:pPr>
      <w:r w:rsidRPr="0017407F">
        <w:rPr>
          <w:rFonts w:ascii="Century Gothic" w:eastAsia="Times New Roman" w:hAnsi="Century Gothic" w:cs="Arial"/>
          <w:color w:val="000000" w:themeColor="text1"/>
          <w:lang w:bidi="en-US"/>
        </w:rPr>
        <w:t>Full Council meetings</w:t>
      </w:r>
      <w:r w:rsidRPr="0017407F">
        <w:rPr>
          <w:rFonts w:ascii="Century Gothic" w:eastAsia="Times New Roman" w:hAnsi="Century Gothic" w:cs="Arial"/>
          <w:color w:val="DE000E"/>
          <w:lang w:bidi="en-US"/>
        </w:rPr>
        <w:tab/>
        <w:t>●</w:t>
      </w:r>
    </w:p>
    <w:p w14:paraId="3286934C"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0078B2"/>
          <w:lang w:bidi="en-US"/>
        </w:rPr>
      </w:pPr>
      <w:r w:rsidRPr="0017407F">
        <w:rPr>
          <w:rFonts w:ascii="Century Gothic" w:eastAsia="Times New Roman" w:hAnsi="Century Gothic" w:cs="Arial"/>
          <w:color w:val="000000" w:themeColor="text1"/>
          <w:lang w:bidi="en-US"/>
        </w:rPr>
        <w:t>Committee meetings</w:t>
      </w:r>
      <w:r w:rsidRPr="0017407F">
        <w:rPr>
          <w:rFonts w:ascii="Century Gothic" w:eastAsia="Times New Roman" w:hAnsi="Century Gothic" w:cs="Arial"/>
          <w:color w:val="FF8000"/>
          <w:lang w:bidi="en-US"/>
        </w:rPr>
        <w:tab/>
        <w:t>●</w:t>
      </w:r>
    </w:p>
    <w:p w14:paraId="6FCD8DE4" w14:textId="77777777" w:rsidR="002526B9" w:rsidRPr="0017407F" w:rsidRDefault="002526B9" w:rsidP="002526B9">
      <w:pPr>
        <w:widowControl w:val="0"/>
        <w:tabs>
          <w:tab w:val="left" w:pos="3686"/>
        </w:tabs>
        <w:suppressAutoHyphens/>
        <w:autoSpaceDE w:val="0"/>
        <w:autoSpaceDN w:val="0"/>
        <w:adjustRightInd w:val="0"/>
        <w:ind w:left="567"/>
        <w:contextualSpacing/>
        <w:textAlignment w:val="center"/>
        <w:rPr>
          <w:rFonts w:ascii="Century Gothic" w:eastAsia="Times New Roman" w:hAnsi="Century Gothic" w:cs="Arial"/>
          <w:color w:val="FF0012"/>
          <w:lang w:bidi="en-US"/>
        </w:rPr>
      </w:pPr>
      <w:r w:rsidRPr="0017407F">
        <w:rPr>
          <w:rFonts w:ascii="Century Gothic" w:eastAsia="Times New Roman" w:hAnsi="Century Gothic" w:cs="Arial"/>
          <w:color w:val="000000" w:themeColor="text1"/>
          <w:lang w:bidi="en-US"/>
        </w:rPr>
        <w:t xml:space="preserve">Sub-committee meetings </w:t>
      </w:r>
      <w:r w:rsidRPr="0017407F">
        <w:rPr>
          <w:rFonts w:ascii="Century Gothic" w:eastAsia="Times New Roman" w:hAnsi="Century Gothic" w:cs="Arial"/>
          <w:color w:val="99CC00"/>
          <w:lang w:bidi="en-US"/>
        </w:rPr>
        <w:tab/>
        <w:t>●</w:t>
      </w:r>
    </w:p>
    <w:p w14:paraId="3BC96860" w14:textId="77777777" w:rsidR="002526B9" w:rsidRPr="0017407F" w:rsidRDefault="002526B9" w:rsidP="002526B9">
      <w:pPr>
        <w:rPr>
          <w:rFonts w:ascii="Century Gothic" w:eastAsia="Times New Roman" w:hAnsi="Century Gothic" w:cs="Arial"/>
          <w:szCs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2526B9" w:rsidRPr="0017407F" w14:paraId="576B0568" w14:textId="77777777" w:rsidTr="00094532">
        <w:tc>
          <w:tcPr>
            <w:tcW w:w="490" w:type="dxa"/>
          </w:tcPr>
          <w:p w14:paraId="38B61127" w14:textId="77777777" w:rsidR="002526B9" w:rsidRPr="0017407F" w:rsidRDefault="002526B9" w:rsidP="002526B9">
            <w:pPr>
              <w:contextualSpacing/>
              <w:rPr>
                <w:rFonts w:ascii="Century Gothic" w:hAnsi="Century Gothic" w:cs="Arial"/>
                <w:sz w:val="24"/>
              </w:rPr>
            </w:pPr>
          </w:p>
        </w:tc>
        <w:tc>
          <w:tcPr>
            <w:tcW w:w="8414" w:type="dxa"/>
          </w:tcPr>
          <w:p w14:paraId="3BBCDCAF"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color w:val="000000"/>
                <w:lang w:bidi="en-US"/>
              </w:rPr>
            </w:pPr>
            <w:r w:rsidRPr="0017407F">
              <w:rPr>
                <w:rFonts w:ascii="Century Gothic" w:hAnsi="Century Gothic" w:cs="Arial"/>
                <w:color w:val="000000"/>
                <w:spacing w:val="2"/>
                <w:lang w:bidi="en-US"/>
              </w:rPr>
              <w:t>If the draft minutes of a preceding meeting have been served on councillors with the agenda to attend the meeting at which they are due to be approved for accuracy, they shall be taken as read.</w:t>
            </w:r>
          </w:p>
        </w:tc>
      </w:tr>
      <w:tr w:rsidR="002526B9" w:rsidRPr="0017407F" w14:paraId="270618E5" w14:textId="77777777" w:rsidTr="00094532">
        <w:tc>
          <w:tcPr>
            <w:tcW w:w="490" w:type="dxa"/>
          </w:tcPr>
          <w:p w14:paraId="3FBB4CD5" w14:textId="77777777" w:rsidR="002526B9" w:rsidRPr="0017407F" w:rsidRDefault="002526B9" w:rsidP="002526B9">
            <w:pPr>
              <w:contextualSpacing/>
              <w:rPr>
                <w:rFonts w:ascii="Century Gothic" w:hAnsi="Century Gothic" w:cs="Arial"/>
                <w:sz w:val="24"/>
              </w:rPr>
            </w:pPr>
          </w:p>
        </w:tc>
        <w:tc>
          <w:tcPr>
            <w:tcW w:w="8414" w:type="dxa"/>
          </w:tcPr>
          <w:p w14:paraId="0F7F705B"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sz w:val="24"/>
              </w:rPr>
            </w:pPr>
            <w:r w:rsidRPr="0017407F">
              <w:rPr>
                <w:rFonts w:ascii="Century Gothic" w:hAnsi="Century Gothic" w:cs="Arial"/>
                <w:color w:val="000000"/>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17407F">
              <w:rPr>
                <w:rFonts w:ascii="Century Gothic" w:hAnsi="Century Gothic" w:cs="Arial"/>
                <w:color w:val="000000"/>
                <w:lang w:bidi="en-US"/>
              </w:rPr>
              <w:t>i</w:t>
            </w:r>
            <w:proofErr w:type="spellEnd"/>
            <w:r w:rsidRPr="0017407F">
              <w:rPr>
                <w:rFonts w:ascii="Century Gothic" w:hAnsi="Century Gothic" w:cs="Arial"/>
                <w:color w:val="000000"/>
                <w:lang w:bidi="en-US"/>
              </w:rPr>
              <w:t>).</w:t>
            </w:r>
          </w:p>
        </w:tc>
      </w:tr>
      <w:tr w:rsidR="002526B9" w:rsidRPr="0017407F" w14:paraId="455A25F4" w14:textId="77777777" w:rsidTr="00094532">
        <w:tc>
          <w:tcPr>
            <w:tcW w:w="490" w:type="dxa"/>
          </w:tcPr>
          <w:p w14:paraId="2FF5C7C2" w14:textId="77777777" w:rsidR="002526B9" w:rsidRPr="0017407F" w:rsidRDefault="002526B9" w:rsidP="002526B9">
            <w:pPr>
              <w:contextualSpacing/>
              <w:rPr>
                <w:rFonts w:ascii="Century Gothic" w:hAnsi="Century Gothic" w:cs="Arial"/>
                <w:sz w:val="24"/>
              </w:rPr>
            </w:pPr>
          </w:p>
        </w:tc>
        <w:tc>
          <w:tcPr>
            <w:tcW w:w="8414" w:type="dxa"/>
          </w:tcPr>
          <w:p w14:paraId="02FD2AA8"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sz w:val="24"/>
              </w:rPr>
            </w:pPr>
            <w:r w:rsidRPr="0017407F">
              <w:rPr>
                <w:rFonts w:ascii="Century Gothic" w:hAnsi="Century Gothic" w:cs="Arial"/>
                <w:color w:val="000000"/>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2526B9" w:rsidRPr="0017407F" w14:paraId="33647850" w14:textId="77777777" w:rsidTr="00094532">
        <w:tc>
          <w:tcPr>
            <w:tcW w:w="490" w:type="dxa"/>
          </w:tcPr>
          <w:p w14:paraId="2E6EE0F4" w14:textId="77777777" w:rsidR="002526B9" w:rsidRPr="0017407F" w:rsidRDefault="002526B9" w:rsidP="002526B9">
            <w:pPr>
              <w:contextualSpacing/>
              <w:rPr>
                <w:rFonts w:ascii="Century Gothic" w:hAnsi="Century Gothic" w:cs="Arial"/>
                <w:sz w:val="24"/>
              </w:rPr>
            </w:pPr>
          </w:p>
        </w:tc>
        <w:tc>
          <w:tcPr>
            <w:tcW w:w="8414" w:type="dxa"/>
          </w:tcPr>
          <w:p w14:paraId="6EB8BCEA"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color w:val="000000"/>
                <w:lang w:bidi="en-US"/>
              </w:rPr>
            </w:pPr>
            <w:r w:rsidRPr="0017407F">
              <w:rPr>
                <w:rFonts w:ascii="Century Gothic" w:hAnsi="Century Gothic" w:cs="Arial"/>
                <w:color w:val="000000"/>
                <w:lang w:bidi="en-US"/>
              </w:rPr>
              <w:t>If the chairman of the meeting does not consider the minutes to be an accurate record of the meeting to which they relate, he shall sign the minutes and include a paragraph in the following terms or to the same effect:</w:t>
            </w:r>
          </w:p>
          <w:p w14:paraId="403459C4" w14:textId="77777777" w:rsidR="002526B9" w:rsidRPr="0017407F" w:rsidRDefault="002526B9" w:rsidP="002526B9">
            <w:pPr>
              <w:widowControl w:val="0"/>
              <w:suppressAutoHyphens/>
              <w:autoSpaceDE w:val="0"/>
              <w:autoSpaceDN w:val="0"/>
              <w:adjustRightInd w:val="0"/>
              <w:ind w:left="678" w:right="849"/>
              <w:textAlignment w:val="center"/>
              <w:rPr>
                <w:rFonts w:ascii="Century Gothic" w:hAnsi="Century Gothic" w:cs="Arial"/>
                <w:sz w:val="24"/>
              </w:rPr>
            </w:pPr>
            <w:r w:rsidRPr="0017407F">
              <w:rPr>
                <w:rFonts w:ascii="Century Gothic" w:hAnsi="Century Gothic" w:cs="Arial"/>
                <w:color w:val="000000"/>
                <w:spacing w:val="-2"/>
                <w:lang w:bidi="en-US"/>
              </w:rPr>
              <w:t xml:space="preserve">“The </w:t>
            </w:r>
            <w:r w:rsidRPr="0017407F">
              <w:rPr>
                <w:rFonts w:ascii="Century Gothic" w:hAnsi="Century Gothic" w:cs="Arial"/>
                <w:color w:val="000000"/>
                <w:lang w:bidi="en-US"/>
              </w:rPr>
              <w:t xml:space="preserve">chairman </w:t>
            </w:r>
            <w:r w:rsidRPr="0017407F">
              <w:rPr>
                <w:rFonts w:ascii="Century Gothic" w:hAnsi="Century Gothic" w:cs="Arial"/>
                <w:color w:val="000000"/>
                <w:spacing w:val="-2"/>
                <w:lang w:bidi="en-US"/>
              </w:rPr>
              <w:t>of this meeting does not believe that the minutes of the meeting of the (   ) held on [date] in respect of (   ) were a correct record but his view was not upheld by the meeting and the minutes are confirmed as an accurate record of the proceedings.”</w:t>
            </w:r>
          </w:p>
        </w:tc>
      </w:tr>
      <w:tr w:rsidR="002526B9" w:rsidRPr="0017407F" w14:paraId="06432A88" w14:textId="77777777" w:rsidTr="00094532">
        <w:tc>
          <w:tcPr>
            <w:tcW w:w="490" w:type="dxa"/>
          </w:tcPr>
          <w:p w14:paraId="3068732C" w14:textId="77777777" w:rsidR="002526B9" w:rsidRPr="0017407F" w:rsidRDefault="002526B9" w:rsidP="002526B9">
            <w:pPr>
              <w:widowControl w:val="0"/>
              <w:suppressAutoHyphens/>
              <w:autoSpaceDE w:val="0"/>
              <w:autoSpaceDN w:val="0"/>
              <w:adjustRightInd w:val="0"/>
              <w:contextualSpacing/>
              <w:textAlignment w:val="center"/>
              <w:rPr>
                <w:rFonts w:ascii="Century Gothic" w:hAnsi="Century Gothic" w:cs="Arial"/>
                <w:color w:val="DE000E"/>
                <w:lang w:bidi="en-US"/>
              </w:rPr>
            </w:pPr>
            <w:r w:rsidRPr="0017407F">
              <w:rPr>
                <w:rFonts w:ascii="Century Gothic" w:hAnsi="Century Gothic" w:cs="Arial"/>
                <w:color w:val="DE000E"/>
                <w:lang w:bidi="en-US"/>
              </w:rPr>
              <w:t>●</w:t>
            </w:r>
          </w:p>
          <w:p w14:paraId="32173E38" w14:textId="77777777" w:rsidR="002526B9" w:rsidRPr="0017407F" w:rsidRDefault="002526B9" w:rsidP="002526B9">
            <w:pPr>
              <w:widowControl w:val="0"/>
              <w:suppressAutoHyphens/>
              <w:autoSpaceDE w:val="0"/>
              <w:autoSpaceDN w:val="0"/>
              <w:adjustRightInd w:val="0"/>
              <w:contextualSpacing/>
              <w:textAlignment w:val="center"/>
              <w:rPr>
                <w:rFonts w:ascii="Century Gothic" w:hAnsi="Century Gothic" w:cs="Arial"/>
                <w:color w:val="FF8000"/>
                <w:lang w:bidi="en-US"/>
              </w:rPr>
            </w:pPr>
            <w:r w:rsidRPr="0017407F">
              <w:rPr>
                <w:rFonts w:ascii="Century Gothic" w:hAnsi="Century Gothic" w:cs="Arial"/>
                <w:color w:val="FF8000"/>
                <w:lang w:bidi="en-US"/>
              </w:rPr>
              <w:t>●</w:t>
            </w:r>
          </w:p>
          <w:p w14:paraId="40BABF03" w14:textId="77777777" w:rsidR="002526B9" w:rsidRPr="0017407F" w:rsidRDefault="002526B9" w:rsidP="002526B9">
            <w:pPr>
              <w:widowControl w:val="0"/>
              <w:suppressAutoHyphens/>
              <w:autoSpaceDE w:val="0"/>
              <w:autoSpaceDN w:val="0"/>
              <w:adjustRightInd w:val="0"/>
              <w:contextualSpacing/>
              <w:textAlignment w:val="center"/>
              <w:rPr>
                <w:rFonts w:ascii="Century Gothic" w:hAnsi="Century Gothic" w:cs="Arial"/>
                <w:color w:val="99CC00"/>
                <w:lang w:bidi="en-US"/>
              </w:rPr>
            </w:pPr>
            <w:r w:rsidRPr="0017407F">
              <w:rPr>
                <w:rFonts w:ascii="Century Gothic" w:hAnsi="Century Gothic" w:cs="Arial"/>
                <w:color w:val="99CC00"/>
                <w:lang w:bidi="en-US"/>
              </w:rPr>
              <w:t>●</w:t>
            </w:r>
          </w:p>
          <w:p w14:paraId="573EB9AB" w14:textId="77777777" w:rsidR="002526B9" w:rsidRPr="0017407F" w:rsidRDefault="002526B9" w:rsidP="002526B9">
            <w:pPr>
              <w:contextualSpacing/>
              <w:rPr>
                <w:rFonts w:ascii="Century Gothic" w:hAnsi="Century Gothic" w:cs="Arial"/>
                <w:sz w:val="24"/>
              </w:rPr>
            </w:pPr>
          </w:p>
        </w:tc>
        <w:tc>
          <w:tcPr>
            <w:tcW w:w="8414" w:type="dxa"/>
          </w:tcPr>
          <w:p w14:paraId="1C65BE53"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sz w:val="24"/>
              </w:rPr>
            </w:pPr>
            <w:r w:rsidRPr="0017407F">
              <w:rPr>
                <w:rFonts w:ascii="Century Gothic" w:hAnsi="Century Gothic" w:cs="Arial"/>
                <w:b/>
                <w:color w:val="000000"/>
                <w:lang w:bidi="en-US"/>
              </w:rPr>
              <w:t xml:space="preserve">If the Council’s gross annual income or expenditure (whichever is higher) does not exceed £25,000, it shall publish draft minutes </w:t>
            </w:r>
            <w:r w:rsidRPr="0017407F">
              <w:rPr>
                <w:rFonts w:ascii="Century Gothic" w:hAnsi="Century Gothic" w:cs="Arial"/>
                <w:b/>
              </w:rPr>
              <w:t>on a website which is publicly accessible and free of charge not later than one month after the meeting has taken place.</w:t>
            </w:r>
          </w:p>
        </w:tc>
      </w:tr>
      <w:tr w:rsidR="002526B9" w:rsidRPr="0017407F" w14:paraId="7149962D" w14:textId="77777777" w:rsidTr="00094532">
        <w:tc>
          <w:tcPr>
            <w:tcW w:w="490" w:type="dxa"/>
          </w:tcPr>
          <w:p w14:paraId="59C3559B" w14:textId="77777777" w:rsidR="002526B9" w:rsidRPr="0017407F" w:rsidRDefault="002526B9" w:rsidP="002526B9">
            <w:pPr>
              <w:contextualSpacing/>
              <w:rPr>
                <w:rFonts w:ascii="Century Gothic" w:hAnsi="Century Gothic" w:cs="Arial"/>
                <w:sz w:val="24"/>
              </w:rPr>
            </w:pPr>
          </w:p>
        </w:tc>
        <w:tc>
          <w:tcPr>
            <w:tcW w:w="8414" w:type="dxa"/>
          </w:tcPr>
          <w:p w14:paraId="35B80FF9" w14:textId="77777777" w:rsidR="002526B9" w:rsidRPr="0017407F" w:rsidRDefault="002526B9" w:rsidP="002526B9">
            <w:pPr>
              <w:widowControl w:val="0"/>
              <w:numPr>
                <w:ilvl w:val="0"/>
                <w:numId w:val="9"/>
              </w:numPr>
              <w:suppressAutoHyphens/>
              <w:autoSpaceDE w:val="0"/>
              <w:autoSpaceDN w:val="0"/>
              <w:adjustRightInd w:val="0"/>
              <w:ind w:left="567"/>
              <w:textAlignment w:val="center"/>
              <w:rPr>
                <w:rFonts w:ascii="Century Gothic" w:hAnsi="Century Gothic" w:cs="Arial"/>
                <w:sz w:val="24"/>
              </w:rPr>
            </w:pPr>
            <w:r w:rsidRPr="0017407F">
              <w:rPr>
                <w:rFonts w:ascii="Century Gothic" w:hAnsi="Century Gothic" w:cs="Arial"/>
                <w:color w:val="000000"/>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2F132A92"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0D54DE03"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89" w:name="_Toc359318567"/>
      <w:bookmarkStart w:id="90" w:name="_Toc359334518"/>
      <w:bookmarkStart w:id="91" w:name="_Toc359334797"/>
      <w:bookmarkStart w:id="92" w:name="_Toc359336499"/>
      <w:bookmarkStart w:id="93" w:name="_Toc509572002"/>
      <w:r w:rsidRPr="0017407F">
        <w:rPr>
          <w:rFonts w:ascii="Century Gothic" w:eastAsiaTheme="majorEastAsia" w:hAnsi="Century Gothic" w:cs="Arial"/>
          <w:b/>
          <w:bCs/>
          <w:color w:val="000000" w:themeColor="text1"/>
        </w:rPr>
        <w:t>CODE OF CONDUCT AND DISPENSATIONS</w:t>
      </w:r>
      <w:bookmarkEnd w:id="88"/>
      <w:bookmarkEnd w:id="89"/>
      <w:bookmarkEnd w:id="90"/>
      <w:bookmarkEnd w:id="91"/>
      <w:bookmarkEnd w:id="92"/>
      <w:bookmarkEnd w:id="93"/>
    </w:p>
    <w:p w14:paraId="0BD5CAB2" w14:textId="77777777" w:rsidR="002526B9" w:rsidRPr="0017407F" w:rsidRDefault="002526B9" w:rsidP="002526B9">
      <w:pPr>
        <w:ind w:left="131" w:firstLine="720"/>
        <w:rPr>
          <w:rFonts w:ascii="Century Gothic" w:eastAsia="Times New Roman" w:hAnsi="Century Gothic" w:cs="Arial"/>
          <w:i/>
          <w:iCs/>
        </w:rPr>
      </w:pPr>
      <w:bookmarkStart w:id="94" w:name="_Toc359318568"/>
      <w:r w:rsidRPr="0017407F">
        <w:rPr>
          <w:rFonts w:ascii="Century Gothic" w:eastAsia="Times New Roman" w:hAnsi="Century Gothic" w:cs="Arial"/>
          <w:i/>
          <w:iCs/>
        </w:rPr>
        <w:t>See also standing order 3(u</w:t>
      </w:r>
      <w:bookmarkEnd w:id="94"/>
      <w:r w:rsidRPr="0017407F">
        <w:rPr>
          <w:rFonts w:ascii="Century Gothic" w:eastAsia="Times New Roman" w:hAnsi="Century Gothic" w:cs="Arial"/>
          <w:i/>
          <w:iCs/>
        </w:rPr>
        <w:t xml:space="preserve">). </w:t>
      </w:r>
    </w:p>
    <w:p w14:paraId="23CDCB95"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Cs/>
          <w:color w:val="000000"/>
          <w:lang w:bidi="en-US"/>
        </w:rPr>
      </w:pPr>
      <w:r w:rsidRPr="0017407F">
        <w:rPr>
          <w:rFonts w:ascii="Century Gothic" w:eastAsia="Times New Roman" w:hAnsi="Century Gothic" w:cs="Arial"/>
          <w:bCs/>
          <w:color w:val="000000"/>
          <w:lang w:bidi="en-US"/>
        </w:rPr>
        <w:t>All councillors and non-councillors with voting rights shall observe the code of conduct adopted by the Council.</w:t>
      </w:r>
    </w:p>
    <w:p w14:paraId="2907E075"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Unless he has been granted a dispensation, a councillor or non-councillor with voting rights shall withdraw from a meeting </w:t>
      </w:r>
      <w:r w:rsidRPr="0017407F">
        <w:rPr>
          <w:rFonts w:ascii="Century Gothic" w:eastAsia="Times New Roman" w:hAnsi="Century Gothic" w:cs="Arial"/>
        </w:rPr>
        <w:t xml:space="preserve">when it is </w:t>
      </w:r>
      <w:r w:rsidRPr="0017407F">
        <w:rPr>
          <w:rFonts w:ascii="Century Gothic" w:eastAsia="Times New Roman" w:hAnsi="Century Gothic" w:cs="Arial"/>
          <w:color w:val="000000"/>
          <w:lang w:bidi="en-US"/>
        </w:rPr>
        <w:t>considering a matter in which he has a disclosable pecuniary interest. He may return to the meeting after it has considered the matter in which he had the interest.</w:t>
      </w:r>
    </w:p>
    <w:p w14:paraId="2E3AAD5D"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Unless he has been granted a dispensation, a councillor or non-councillor with voting rights shall withdraw from a meeting when it is considering a matter in which he has another interest if so required by the Council’s code of conduct</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He may return to the meeting after it has considered the matter in which he had the interest.</w:t>
      </w:r>
    </w:p>
    <w:p w14:paraId="1C199FDB"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b/>
          <w:color w:val="000000"/>
          <w:lang w:bidi="en-US"/>
        </w:rPr>
        <w:t>Dispensation requests shall be in writing and submitted to the Proper Officer</w:t>
      </w:r>
      <w:r w:rsidRPr="0017407F">
        <w:rPr>
          <w:rFonts w:ascii="Century Gothic" w:eastAsia="Times New Roman" w:hAnsi="Century Gothic" w:cs="Arial"/>
          <w:color w:val="000000"/>
          <w:lang w:bidi="en-US"/>
        </w:rPr>
        <w:t xml:space="preserve"> as soon as possible before the meeting, or failing that, at the start of the meeting for which the dispensation is required.</w:t>
      </w:r>
    </w:p>
    <w:p w14:paraId="1E164A96"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 decision as to whether to grant a dispensation shall be made [by the Proper </w:t>
      </w:r>
      <w:r w:rsidRPr="0017407F">
        <w:rPr>
          <w:rFonts w:ascii="Century Gothic" w:eastAsia="Times New Roman" w:hAnsi="Century Gothic" w:cs="Arial"/>
          <w:color w:val="000000"/>
          <w:lang w:bidi="en-US"/>
        </w:rPr>
        <w:lastRenderedPageBreak/>
        <w:t>Officer] OR [by a meeting of the Council, or committee or sub-committee for which the dispensation is required] and that decision is final.</w:t>
      </w:r>
    </w:p>
    <w:p w14:paraId="58380E8B" w14:textId="77777777" w:rsidR="002526B9" w:rsidRPr="0017407F" w:rsidRDefault="002526B9" w:rsidP="002526B9">
      <w:pPr>
        <w:widowControl w:val="0"/>
        <w:numPr>
          <w:ilvl w:val="0"/>
          <w:numId w:val="8"/>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dispensation request shall confirm:</w:t>
      </w:r>
    </w:p>
    <w:p w14:paraId="7992D138" w14:textId="77777777" w:rsidR="002526B9" w:rsidRPr="0017407F" w:rsidRDefault="002526B9" w:rsidP="002526B9">
      <w:pPr>
        <w:widowControl w:val="0"/>
        <w:numPr>
          <w:ilvl w:val="2"/>
          <w:numId w:val="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description and the nature of the disclosable pecuniary interest or other interest to which the request for the dispensation relates; </w:t>
      </w:r>
    </w:p>
    <w:p w14:paraId="107152AC" w14:textId="77777777" w:rsidR="002526B9" w:rsidRPr="0017407F" w:rsidRDefault="002526B9" w:rsidP="002526B9">
      <w:pPr>
        <w:widowControl w:val="0"/>
        <w:numPr>
          <w:ilvl w:val="2"/>
          <w:numId w:val="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whether the dispensation is required to participate at a meeting in a discussion only or a discussion and a vote;</w:t>
      </w:r>
    </w:p>
    <w:p w14:paraId="667D57BD" w14:textId="77777777" w:rsidR="002526B9" w:rsidRPr="0017407F" w:rsidRDefault="002526B9" w:rsidP="002526B9">
      <w:pPr>
        <w:widowControl w:val="0"/>
        <w:numPr>
          <w:ilvl w:val="2"/>
          <w:numId w:val="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date of the meeting or the period (not exceeding four years) for which the dispensation is sought; and </w:t>
      </w:r>
    </w:p>
    <w:p w14:paraId="719BE3E5" w14:textId="77777777" w:rsidR="002526B9" w:rsidRPr="0017407F" w:rsidRDefault="002526B9" w:rsidP="002526B9">
      <w:pPr>
        <w:widowControl w:val="0"/>
        <w:numPr>
          <w:ilvl w:val="2"/>
          <w:numId w:val="3"/>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an explanation as to why the dispensation is sought.</w:t>
      </w:r>
    </w:p>
    <w:p w14:paraId="0482BA29" w14:textId="77777777" w:rsidR="002526B9" w:rsidRPr="0017407F" w:rsidRDefault="002526B9" w:rsidP="002526B9">
      <w:pPr>
        <w:widowControl w:val="0"/>
        <w:numPr>
          <w:ilvl w:val="0"/>
          <w:numId w:val="8"/>
        </w:numPr>
        <w:tabs>
          <w:tab w:val="left" w:pos="1134"/>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bCs/>
          <w:color w:val="000000"/>
          <w:spacing w:val="-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262C7503" w14:textId="77777777" w:rsidR="002526B9" w:rsidRPr="0017407F" w:rsidRDefault="002526B9" w:rsidP="002526B9">
      <w:pPr>
        <w:widowControl w:val="0"/>
        <w:numPr>
          <w:ilvl w:val="0"/>
          <w:numId w:val="8"/>
        </w:numPr>
        <w:tabs>
          <w:tab w:val="left" w:pos="1134"/>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spacing w:val="-2"/>
          <w:lang w:bidi="en-US"/>
        </w:rPr>
      </w:pPr>
      <w:r w:rsidRPr="0017407F">
        <w:rPr>
          <w:rFonts w:ascii="Century Gothic" w:eastAsia="Times New Roman" w:hAnsi="Century Gothic" w:cs="Arial"/>
          <w:b/>
          <w:bCs/>
          <w:color w:val="000000"/>
          <w:spacing w:val="-2"/>
          <w:lang w:bidi="en-US"/>
        </w:rPr>
        <w:t>A dispensation may be granted in accordance with standing order 13(e) if having regard to all relevant circumstances any of the following apply:</w:t>
      </w:r>
    </w:p>
    <w:p w14:paraId="1291BDD3" w14:textId="77777777" w:rsidR="002526B9" w:rsidRPr="0017407F" w:rsidRDefault="002526B9" w:rsidP="002526B9">
      <w:pPr>
        <w:widowControl w:val="0"/>
        <w:numPr>
          <w:ilvl w:val="1"/>
          <w:numId w:val="1"/>
        </w:numPr>
        <w:suppressAutoHyphens/>
        <w:autoSpaceDE w:val="0"/>
        <w:autoSpaceDN w:val="0"/>
        <w:adjustRightInd w:val="0"/>
        <w:spacing w:after="0" w:line="240" w:lineRule="auto"/>
        <w:textAlignment w:val="center"/>
        <w:rPr>
          <w:rFonts w:ascii="Century Gothic" w:eastAsia="Times New Roman" w:hAnsi="Century Gothic" w:cs="Arial"/>
          <w:b/>
          <w:bCs/>
          <w:color w:val="000000"/>
          <w:spacing w:val="-2"/>
          <w:lang w:bidi="en-US"/>
        </w:rPr>
      </w:pPr>
      <w:r w:rsidRPr="0017407F">
        <w:rPr>
          <w:rFonts w:ascii="Century Gothic" w:eastAsia="Times New Roman" w:hAnsi="Century Gothic" w:cs="Arial"/>
          <w:b/>
          <w:bCs/>
          <w:color w:val="000000"/>
          <w:spacing w:val="-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7C2BF0EF" w14:textId="77777777" w:rsidR="002526B9" w:rsidRPr="0017407F" w:rsidRDefault="002526B9" w:rsidP="002526B9">
      <w:pPr>
        <w:widowControl w:val="0"/>
        <w:numPr>
          <w:ilvl w:val="1"/>
          <w:numId w:val="1"/>
        </w:numPr>
        <w:suppressAutoHyphens/>
        <w:autoSpaceDE w:val="0"/>
        <w:autoSpaceDN w:val="0"/>
        <w:adjustRightInd w:val="0"/>
        <w:spacing w:after="0" w:line="240" w:lineRule="auto"/>
        <w:textAlignment w:val="center"/>
        <w:rPr>
          <w:rFonts w:ascii="Century Gothic" w:eastAsia="Times New Roman" w:hAnsi="Century Gothic" w:cs="Arial"/>
          <w:b/>
          <w:bCs/>
          <w:color w:val="000000"/>
          <w:spacing w:val="-2"/>
          <w:lang w:bidi="en-US"/>
        </w:rPr>
      </w:pPr>
      <w:r w:rsidRPr="0017407F">
        <w:rPr>
          <w:rFonts w:ascii="Century Gothic" w:eastAsia="Times New Roman" w:hAnsi="Century Gothic" w:cs="Arial"/>
          <w:b/>
          <w:bCs/>
          <w:color w:val="000000"/>
          <w:spacing w:val="-2"/>
          <w:lang w:bidi="en-US"/>
        </w:rPr>
        <w:t>granting the dispensation is in the interests of persons living in the Council’s area; or</w:t>
      </w:r>
    </w:p>
    <w:p w14:paraId="3CC70440" w14:textId="77777777" w:rsidR="002526B9" w:rsidRPr="0017407F" w:rsidRDefault="002526B9" w:rsidP="002526B9">
      <w:pPr>
        <w:widowControl w:val="0"/>
        <w:numPr>
          <w:ilvl w:val="1"/>
          <w:numId w:val="1"/>
        </w:numPr>
        <w:suppressAutoHyphens/>
        <w:autoSpaceDE w:val="0"/>
        <w:autoSpaceDN w:val="0"/>
        <w:adjustRightInd w:val="0"/>
        <w:spacing w:after="0" w:line="240" w:lineRule="auto"/>
        <w:textAlignment w:val="center"/>
        <w:rPr>
          <w:rFonts w:ascii="Century Gothic" w:eastAsia="Times New Roman" w:hAnsi="Century Gothic" w:cs="Arial"/>
          <w:b/>
          <w:bCs/>
          <w:color w:val="000000"/>
          <w:spacing w:val="-2"/>
          <w:lang w:bidi="en-US"/>
        </w:rPr>
      </w:pPr>
      <w:r w:rsidRPr="0017407F">
        <w:rPr>
          <w:rFonts w:ascii="Century Gothic" w:eastAsia="Times New Roman" w:hAnsi="Century Gothic" w:cs="Arial"/>
          <w:b/>
          <w:bCs/>
          <w:color w:val="000000"/>
          <w:spacing w:val="-2"/>
          <w:lang w:bidi="en-US"/>
        </w:rPr>
        <w:t>it is otherwise appropriate to grant a dispensation.</w:t>
      </w:r>
    </w:p>
    <w:p w14:paraId="39FAD5CE"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66E90F68"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szCs w:val="28"/>
        </w:rPr>
      </w:pPr>
      <w:bookmarkStart w:id="95" w:name="_Toc359334519"/>
      <w:bookmarkStart w:id="96" w:name="_Toc359334798"/>
      <w:bookmarkStart w:id="97" w:name="_Toc359336500"/>
      <w:bookmarkStart w:id="98" w:name="_Toc359318569"/>
      <w:bookmarkStart w:id="99" w:name="_Toc359334520"/>
      <w:bookmarkStart w:id="100" w:name="_Toc359334799"/>
      <w:bookmarkStart w:id="101" w:name="_Toc359336501"/>
      <w:bookmarkStart w:id="102" w:name="_Toc509572003"/>
      <w:bookmarkStart w:id="103" w:name="_Toc357072150"/>
      <w:bookmarkStart w:id="104" w:name="_Toc357072143"/>
      <w:bookmarkStart w:id="105" w:name="_Toc357072142"/>
      <w:bookmarkEnd w:id="95"/>
      <w:bookmarkEnd w:id="96"/>
      <w:bookmarkEnd w:id="97"/>
      <w:r w:rsidRPr="0017407F">
        <w:rPr>
          <w:rFonts w:ascii="Century Gothic" w:eastAsiaTheme="majorEastAsia" w:hAnsi="Century Gothic" w:cs="Arial"/>
          <w:b/>
          <w:bCs/>
          <w:color w:val="000000" w:themeColor="text1"/>
          <w:szCs w:val="28"/>
        </w:rPr>
        <w:t>CODE OF CONDUCT COMPLAINTS</w:t>
      </w:r>
      <w:bookmarkEnd w:id="98"/>
      <w:bookmarkEnd w:id="99"/>
      <w:bookmarkEnd w:id="100"/>
      <w:bookmarkEnd w:id="101"/>
      <w:bookmarkEnd w:id="102"/>
      <w:r w:rsidRPr="0017407F">
        <w:rPr>
          <w:rFonts w:ascii="Century Gothic" w:eastAsiaTheme="majorEastAsia" w:hAnsi="Century Gothic" w:cs="Arial"/>
          <w:b/>
          <w:bCs/>
          <w:color w:val="000000" w:themeColor="text1"/>
          <w:szCs w:val="28"/>
        </w:rPr>
        <w:t xml:space="preserve"> </w:t>
      </w:r>
      <w:bookmarkEnd w:id="103"/>
    </w:p>
    <w:p w14:paraId="1601053D" w14:textId="77777777" w:rsidR="002526B9" w:rsidRPr="0017407F" w:rsidRDefault="002526B9" w:rsidP="00D7099F">
      <w:pPr>
        <w:widowControl w:val="0"/>
        <w:numPr>
          <w:ilvl w:val="0"/>
          <w:numId w:val="25"/>
        </w:numPr>
        <w:suppressAutoHyphens/>
        <w:autoSpaceDE w:val="0"/>
        <w:autoSpaceDN w:val="0"/>
        <w:adjustRightInd w:val="0"/>
        <w:spacing w:after="0" w:line="240" w:lineRule="auto"/>
        <w:ind w:left="74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p>
    <w:p w14:paraId="4032C3AF" w14:textId="77777777" w:rsidR="002526B9" w:rsidRPr="0017407F" w:rsidRDefault="002526B9" w:rsidP="00D7099F">
      <w:pPr>
        <w:widowControl w:val="0"/>
        <w:numPr>
          <w:ilvl w:val="0"/>
          <w:numId w:val="25"/>
        </w:numPr>
        <w:suppressAutoHyphens/>
        <w:autoSpaceDE w:val="0"/>
        <w:autoSpaceDN w:val="0"/>
        <w:adjustRightInd w:val="0"/>
        <w:spacing w:after="0" w:line="240" w:lineRule="auto"/>
        <w:ind w:left="74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7689F832" w14:textId="77777777" w:rsidR="002526B9" w:rsidRPr="0017407F" w:rsidRDefault="002526B9" w:rsidP="00D7099F">
      <w:pPr>
        <w:widowControl w:val="0"/>
        <w:numPr>
          <w:ilvl w:val="0"/>
          <w:numId w:val="25"/>
        </w:numPr>
        <w:suppressAutoHyphens/>
        <w:autoSpaceDE w:val="0"/>
        <w:autoSpaceDN w:val="0"/>
        <w:adjustRightInd w:val="0"/>
        <w:spacing w:after="0" w:line="240" w:lineRule="auto"/>
        <w:ind w:left="74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Council may:</w:t>
      </w:r>
    </w:p>
    <w:p w14:paraId="26039E63" w14:textId="77777777" w:rsidR="002526B9" w:rsidRPr="0017407F" w:rsidRDefault="002526B9" w:rsidP="00D7099F">
      <w:pPr>
        <w:widowControl w:val="0"/>
        <w:numPr>
          <w:ilvl w:val="1"/>
          <w:numId w:val="26"/>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rPr>
        <w:t xml:space="preserve">provide information or evidence </w:t>
      </w:r>
      <w:r w:rsidRPr="0017407F">
        <w:rPr>
          <w:rFonts w:ascii="Century Gothic" w:eastAsia="Times New Roman" w:hAnsi="Century Gothic" w:cs="Arial"/>
          <w:color w:val="000000"/>
          <w:lang w:bidi="en-US"/>
        </w:rPr>
        <w:t>where such disclosure is necessary to investigate the complaint or is a legal requirement;</w:t>
      </w:r>
    </w:p>
    <w:p w14:paraId="73DFF821" w14:textId="77777777" w:rsidR="002526B9" w:rsidRPr="0017407F" w:rsidRDefault="002526B9" w:rsidP="00D7099F">
      <w:pPr>
        <w:widowControl w:val="0"/>
        <w:numPr>
          <w:ilvl w:val="1"/>
          <w:numId w:val="26"/>
        </w:numPr>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seek information relevant to the complaint</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from the person or body with statutory responsibility for investigation of the matter;</w:t>
      </w:r>
    </w:p>
    <w:p w14:paraId="723F04B8" w14:textId="77777777" w:rsidR="002526B9" w:rsidRPr="0017407F" w:rsidRDefault="002526B9" w:rsidP="00D7099F">
      <w:pPr>
        <w:widowControl w:val="0"/>
        <w:numPr>
          <w:ilvl w:val="0"/>
          <w:numId w:val="25"/>
        </w:numPr>
        <w:suppressAutoHyphens/>
        <w:autoSpaceDE w:val="0"/>
        <w:autoSpaceDN w:val="0"/>
        <w:adjustRightInd w:val="0"/>
        <w:spacing w:after="0" w:line="240" w:lineRule="auto"/>
        <w:ind w:left="74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76A4F50F" w14:textId="77777777" w:rsidR="002526B9" w:rsidRPr="0017407F" w:rsidRDefault="002526B9" w:rsidP="002526B9">
      <w:pPr>
        <w:spacing w:after="0" w:line="240" w:lineRule="auto"/>
        <w:rPr>
          <w:rFonts w:ascii="Century Gothic" w:eastAsiaTheme="majorEastAsia" w:hAnsi="Century Gothic" w:cs="Arial"/>
          <w:b/>
          <w:bCs/>
          <w:color w:val="000000" w:themeColor="text1"/>
          <w:lang w:bidi="en-US"/>
        </w:rPr>
      </w:pPr>
      <w:bookmarkStart w:id="106" w:name="_Toc359318570"/>
      <w:bookmarkStart w:id="107" w:name="_Toc359334521"/>
      <w:bookmarkStart w:id="108" w:name="_Toc359334800"/>
      <w:bookmarkStart w:id="109" w:name="_Toc359336502"/>
      <w:bookmarkStart w:id="110" w:name="_Toc509572004"/>
    </w:p>
    <w:p w14:paraId="315A4825"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lang w:bidi="en-US"/>
        </w:rPr>
      </w:pPr>
      <w:r w:rsidRPr="0017407F">
        <w:rPr>
          <w:rFonts w:ascii="Century Gothic" w:eastAsiaTheme="majorEastAsia" w:hAnsi="Century Gothic" w:cs="Arial"/>
          <w:b/>
          <w:bCs/>
          <w:color w:val="000000" w:themeColor="text1"/>
          <w:lang w:bidi="en-US"/>
        </w:rPr>
        <w:t>PROPER OFFICER</w:t>
      </w:r>
      <w:bookmarkEnd w:id="104"/>
      <w:bookmarkEnd w:id="106"/>
      <w:bookmarkEnd w:id="107"/>
      <w:bookmarkEnd w:id="108"/>
      <w:bookmarkEnd w:id="109"/>
      <w:bookmarkEnd w:id="110"/>
      <w:r w:rsidRPr="0017407F">
        <w:rPr>
          <w:rFonts w:ascii="Century Gothic" w:eastAsiaTheme="majorEastAsia" w:hAnsi="Century Gothic" w:cs="Arial"/>
          <w:b/>
          <w:bCs/>
          <w:color w:val="000000" w:themeColor="text1"/>
          <w:lang w:bidi="en-US"/>
        </w:rPr>
        <w:t xml:space="preserve"> </w:t>
      </w:r>
    </w:p>
    <w:p w14:paraId="6F8E8B7B" w14:textId="77777777" w:rsidR="002526B9" w:rsidRPr="0017407F" w:rsidRDefault="002526B9" w:rsidP="00D7099F">
      <w:pPr>
        <w:widowControl w:val="0"/>
        <w:numPr>
          <w:ilvl w:val="0"/>
          <w:numId w:val="27"/>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Proper Officer shall be either (</w:t>
      </w:r>
      <w:proofErr w:type="spellStart"/>
      <w:r w:rsidRPr="0017407F">
        <w:rPr>
          <w:rFonts w:ascii="Century Gothic" w:eastAsia="Times New Roman" w:hAnsi="Century Gothic" w:cs="Arial"/>
          <w:color w:val="000000"/>
          <w:lang w:bidi="en-US"/>
        </w:rPr>
        <w:t>i</w:t>
      </w:r>
      <w:proofErr w:type="spellEnd"/>
      <w:r w:rsidRPr="0017407F">
        <w:rPr>
          <w:rFonts w:ascii="Century Gothic" w:eastAsia="Times New Roman" w:hAnsi="Century Gothic" w:cs="Arial"/>
          <w:color w:val="000000"/>
          <w:lang w:bidi="en-US"/>
        </w:rPr>
        <w:t xml:space="preserve">) the clerk or (ii) other staff member(s) nominated by the Council to undertake the work of the Proper Officer when </w:t>
      </w:r>
      <w:r w:rsidRPr="0017407F">
        <w:rPr>
          <w:rFonts w:ascii="Century Gothic" w:eastAsia="Times New Roman" w:hAnsi="Century Gothic" w:cs="Arial"/>
          <w:color w:val="000000"/>
          <w:lang w:bidi="en-US"/>
        </w:rPr>
        <w:lastRenderedPageBreak/>
        <w:t xml:space="preserve">the Proper Officer is absent. </w:t>
      </w:r>
    </w:p>
    <w:p w14:paraId="4A89D7EE" w14:textId="77777777" w:rsidR="002526B9" w:rsidRPr="0017407F" w:rsidRDefault="002526B9" w:rsidP="00D7099F">
      <w:pPr>
        <w:widowControl w:val="0"/>
        <w:numPr>
          <w:ilvl w:val="0"/>
          <w:numId w:val="27"/>
        </w:numPr>
        <w:tabs>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Proper Officer shall:</w:t>
      </w:r>
    </w:p>
    <w:p w14:paraId="252DB52E"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 xml:space="preserve">at least three clear days before a meeting of the council, a committee </w:t>
      </w:r>
      <w:r w:rsidRPr="0017407F">
        <w:rPr>
          <w:rFonts w:ascii="Century Gothic" w:eastAsia="Times New Roman" w:hAnsi="Century Gothic" w:cs="Arial"/>
          <w:bCs/>
          <w:color w:val="000000"/>
          <w:lang w:bidi="en-US"/>
        </w:rPr>
        <w:t>or a sub-committee</w:t>
      </w:r>
      <w:r w:rsidRPr="0017407F">
        <w:rPr>
          <w:rFonts w:ascii="Century Gothic" w:eastAsia="Times New Roman" w:hAnsi="Century Gothic" w:cs="Arial"/>
          <w:b/>
          <w:bCs/>
          <w:color w:val="000000"/>
          <w:lang w:bidi="en-US"/>
        </w:rPr>
        <w:t>,</w:t>
      </w:r>
    </w:p>
    <w:p w14:paraId="658C78E1" w14:textId="77777777" w:rsidR="002526B9" w:rsidRPr="0017407F" w:rsidRDefault="002526B9" w:rsidP="00D7099F">
      <w:pPr>
        <w:widowControl w:val="0"/>
        <w:numPr>
          <w:ilvl w:val="0"/>
          <w:numId w:val="40"/>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b/>
          <w:bCs/>
          <w:color w:val="000000"/>
          <w:lang w:bidi="en-US"/>
        </w:rPr>
        <w:t>serve on councillors by delivery or post at their residences or by email</w:t>
      </w:r>
      <w:r w:rsidRPr="0017407F">
        <w:rPr>
          <w:rFonts w:ascii="Century Gothic" w:eastAsia="Times New Roman" w:hAnsi="Century Gothic" w:cs="Arial"/>
          <w:b/>
        </w:rPr>
        <w:t xml:space="preserve"> </w:t>
      </w:r>
      <w:r w:rsidRPr="0017407F">
        <w:rPr>
          <w:rFonts w:ascii="Century Gothic" w:eastAsia="Times New Roman" w:hAnsi="Century Gothic" w:cs="Arial"/>
          <w:b/>
          <w:bCs/>
          <w:color w:val="000000"/>
          <w:lang w:bidi="en-US"/>
        </w:rPr>
        <w:t>authenticated in such manner as the Proper Officer thinks fit,</w:t>
      </w:r>
      <w:r w:rsidRPr="0017407F">
        <w:rPr>
          <w:rFonts w:ascii="Century Gothic" w:eastAsia="Times New Roman" w:hAnsi="Century Gothic" w:cs="Arial"/>
          <w:b/>
        </w:rPr>
        <w:t xml:space="preserve"> </w:t>
      </w:r>
      <w:r w:rsidRPr="0017407F">
        <w:rPr>
          <w:rFonts w:ascii="Century Gothic" w:eastAsia="Times New Roman" w:hAnsi="Century Gothic" w:cs="Arial"/>
          <w:b/>
          <w:bCs/>
          <w:color w:val="000000"/>
          <w:lang w:bidi="en-US"/>
        </w:rPr>
        <w:t>a signed summons confirming the time, place and the agenda (provided the councillor has consented to service by email), and</w:t>
      </w:r>
    </w:p>
    <w:p w14:paraId="59064167" w14:textId="77777777" w:rsidR="002526B9" w:rsidRPr="0017407F" w:rsidRDefault="002526B9" w:rsidP="00D7099F">
      <w:pPr>
        <w:widowControl w:val="0"/>
        <w:numPr>
          <w:ilvl w:val="0"/>
          <w:numId w:val="40"/>
        </w:numPr>
        <w:suppressAutoHyphens/>
        <w:autoSpaceDE w:val="0"/>
        <w:autoSpaceDN w:val="0"/>
        <w:adjustRightInd w:val="0"/>
        <w:spacing w:after="0" w:line="240" w:lineRule="auto"/>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Provide, in a conspicuous place, public notice of the time, place and agenda (provided that the public notice with agenda of an extraordinary meeting of the Council convened by councillors is signed by them).</w:t>
      </w:r>
    </w:p>
    <w:p w14:paraId="6007FB4F" w14:textId="77777777" w:rsidR="002526B9" w:rsidRPr="0017407F" w:rsidRDefault="002526B9" w:rsidP="002526B9">
      <w:pPr>
        <w:widowControl w:val="0"/>
        <w:suppressAutoHyphens/>
        <w:autoSpaceDE w:val="0"/>
        <w:autoSpaceDN w:val="0"/>
        <w:adjustRightInd w:val="0"/>
        <w:ind w:left="1134"/>
        <w:textAlignment w:val="center"/>
        <w:rPr>
          <w:rFonts w:ascii="Century Gothic" w:eastAsia="Times New Roman" w:hAnsi="Century Gothic" w:cs="Arial"/>
          <w:i/>
          <w:color w:val="000000"/>
          <w:lang w:bidi="en-US"/>
        </w:rPr>
      </w:pPr>
      <w:r w:rsidRPr="0017407F">
        <w:rPr>
          <w:rFonts w:ascii="Century Gothic" w:eastAsia="Times New Roman" w:hAnsi="Century Gothic" w:cs="Arial"/>
          <w:i/>
          <w:color w:val="000000"/>
          <w:lang w:bidi="en-US"/>
        </w:rPr>
        <w:t>See standing order 3(b) for the meaning of clear days for a meeting of a full council and standing order 3(c) for the meaning of clear days for a meeting of a committee;</w:t>
      </w:r>
    </w:p>
    <w:p w14:paraId="2D40FF4F"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subject to standing order 9, include on the agenda all motions in the order received unless a councillor has gi</w:t>
      </w:r>
      <w:r w:rsidR="00094532" w:rsidRPr="0017407F">
        <w:rPr>
          <w:rFonts w:ascii="Century Gothic" w:eastAsia="Times New Roman" w:hAnsi="Century Gothic" w:cs="Arial"/>
          <w:color w:val="000000"/>
          <w:lang w:bidi="en-US"/>
        </w:rPr>
        <w:t>ven written notice at least 3</w:t>
      </w:r>
      <w:r w:rsidRPr="0017407F">
        <w:rPr>
          <w:rFonts w:ascii="Century Gothic" w:eastAsia="Times New Roman" w:hAnsi="Century Gothic" w:cs="Arial"/>
          <w:color w:val="000000"/>
          <w:lang w:bidi="en-US"/>
        </w:rPr>
        <w:t xml:space="preserve"> days before the meeting confirming his withdrawal of it;</w:t>
      </w:r>
    </w:p>
    <w:p w14:paraId="318F4BF9"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convene a meeting of the Council for the election of a new Chairman of the Council, occasioned by a casual vacancy in his office;</w:t>
      </w:r>
    </w:p>
    <w:p w14:paraId="616253DD"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color w:val="000000"/>
          <w:lang w:bidi="en-US"/>
        </w:rPr>
        <w:t>facilitate inspection of the minute book by local government electors;</w:t>
      </w:r>
    </w:p>
    <w:p w14:paraId="14383F45"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receive and retain copies of byelaws made by other local authorities;</w:t>
      </w:r>
    </w:p>
    <w:p w14:paraId="4CE008D1"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bCs/>
          <w:color w:val="000000"/>
          <w:lang w:bidi="en-US"/>
        </w:rPr>
      </w:pPr>
      <w:r w:rsidRPr="0017407F">
        <w:rPr>
          <w:rFonts w:ascii="Century Gothic" w:eastAsia="Times New Roman" w:hAnsi="Century Gothic" w:cs="Arial"/>
          <w:bCs/>
          <w:color w:val="000000"/>
          <w:lang w:bidi="en-US"/>
        </w:rPr>
        <w:t xml:space="preserve"> hold acceptance of office forms from councillors;</w:t>
      </w:r>
    </w:p>
    <w:p w14:paraId="49BF1018"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hold a copy of every councillor’s register of interests;</w:t>
      </w:r>
    </w:p>
    <w:p w14:paraId="41D93E36" w14:textId="77777777" w:rsidR="002526B9" w:rsidRPr="0017407F" w:rsidRDefault="002526B9" w:rsidP="00D7099F">
      <w:pPr>
        <w:widowControl w:val="0"/>
        <w:numPr>
          <w:ilvl w:val="1"/>
          <w:numId w:val="27"/>
        </w:numPr>
        <w:tabs>
          <w:tab w:val="num" w:pos="1134"/>
          <w:tab w:val="num" w:pos="3422"/>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assist with responding to requests made under freedom of information legislation and rights exercisable under data protection legislation, in accordance with the Council’s relevant policies and procedures;</w:t>
      </w:r>
    </w:p>
    <w:p w14:paraId="4634811F" w14:textId="77777777" w:rsidR="002526B9" w:rsidRPr="0017407F" w:rsidRDefault="002526B9" w:rsidP="00D7099F">
      <w:pPr>
        <w:widowControl w:val="0"/>
        <w:numPr>
          <w:ilvl w:val="1"/>
          <w:numId w:val="27"/>
        </w:numPr>
        <w:tabs>
          <w:tab w:val="num" w:pos="1134"/>
          <w:tab w:val="num" w:pos="3422"/>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liaise, as appropriate, with the Council’s Data Protection Officer (if there is one);</w:t>
      </w:r>
    </w:p>
    <w:p w14:paraId="674A647E"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receive and send general correspondence and notices on behalf of the Council except where there is a resolution to the contrary;</w:t>
      </w:r>
    </w:p>
    <w:p w14:paraId="2BFE14A2"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4D6A630B"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24" w:hanging="562"/>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arrange for legal deeds to be executed; </w:t>
      </w:r>
    </w:p>
    <w:p w14:paraId="05666ED2" w14:textId="77777777" w:rsidR="002526B9" w:rsidRPr="0017407F" w:rsidRDefault="002526B9" w:rsidP="002526B9">
      <w:pPr>
        <w:widowControl w:val="0"/>
        <w:suppressAutoHyphens/>
        <w:autoSpaceDE w:val="0"/>
        <w:autoSpaceDN w:val="0"/>
        <w:adjustRightInd w:val="0"/>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t>
      </w:r>
      <w:proofErr w:type="gramStart"/>
      <w:r w:rsidRPr="0017407F">
        <w:rPr>
          <w:rFonts w:ascii="Century Gothic" w:eastAsia="Times New Roman" w:hAnsi="Century Gothic" w:cs="Arial"/>
          <w:i/>
          <w:iCs/>
          <w:color w:val="000000"/>
          <w:lang w:bidi="en-US"/>
        </w:rPr>
        <w:t>see</w:t>
      </w:r>
      <w:proofErr w:type="gramEnd"/>
      <w:r w:rsidRPr="0017407F">
        <w:rPr>
          <w:rFonts w:ascii="Century Gothic" w:eastAsia="Times New Roman" w:hAnsi="Century Gothic" w:cs="Arial"/>
          <w:i/>
          <w:iCs/>
          <w:color w:val="000000"/>
          <w:lang w:bidi="en-US"/>
        </w:rPr>
        <w:t xml:space="preserve"> also standing order 23);</w:t>
      </w:r>
    </w:p>
    <w:p w14:paraId="45B62F40"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arrange or manage the prompt authorisation, approval, and instruction regarding any payments to be made by the Council in accordance with its financial regulations;</w:t>
      </w:r>
    </w:p>
    <w:p w14:paraId="793F9698"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record every planning application notified to the Council and the Council’s response to the local planning authority in a book for such purpose;</w:t>
      </w:r>
    </w:p>
    <w:p w14:paraId="17813816"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refer a planning application received by the Council to </w:t>
      </w:r>
      <w:r w:rsidR="00F44C15" w:rsidRPr="0017407F">
        <w:rPr>
          <w:rFonts w:ascii="Century Gothic" w:eastAsia="Times New Roman" w:hAnsi="Century Gothic" w:cs="Arial"/>
          <w:color w:val="000000"/>
          <w:lang w:bidi="en-US"/>
        </w:rPr>
        <w:t xml:space="preserve">Planning Committee </w:t>
      </w:r>
      <w:r w:rsidRPr="0017407F">
        <w:rPr>
          <w:rFonts w:ascii="Century Gothic" w:eastAsia="Times New Roman" w:hAnsi="Century Gothic" w:cs="Arial"/>
          <w:color w:val="000000"/>
          <w:lang w:bidi="en-US"/>
        </w:rPr>
        <w:t>within two working days of receipt to facilitate an extraordinary meeting if the nature of a planning application requires consideration befor</w:t>
      </w:r>
      <w:r w:rsidR="00F44C15" w:rsidRPr="0017407F">
        <w:rPr>
          <w:rFonts w:ascii="Century Gothic" w:eastAsia="Times New Roman" w:hAnsi="Century Gothic" w:cs="Arial"/>
          <w:color w:val="000000"/>
          <w:lang w:bidi="en-US"/>
        </w:rPr>
        <w:t xml:space="preserve">e the next ordinary meeting of </w:t>
      </w:r>
      <w:r w:rsidRPr="0017407F">
        <w:rPr>
          <w:rFonts w:ascii="Century Gothic" w:eastAsia="Times New Roman" w:hAnsi="Century Gothic" w:cs="Arial"/>
          <w:color w:val="000000"/>
          <w:lang w:bidi="en-US"/>
        </w:rPr>
        <w:t>the Council</w:t>
      </w:r>
      <w:r w:rsidR="00F44C15" w:rsidRPr="0017407F">
        <w:rPr>
          <w:rFonts w:ascii="Century Gothic" w:eastAsia="Times New Roman" w:hAnsi="Century Gothic" w:cs="Arial"/>
          <w:color w:val="000000"/>
          <w:lang w:bidi="en-US"/>
        </w:rPr>
        <w:t xml:space="preserve"> OR Planning committee</w:t>
      </w:r>
      <w:r w:rsidRPr="0017407F">
        <w:rPr>
          <w:rFonts w:ascii="Century Gothic" w:eastAsia="Times New Roman" w:hAnsi="Century Gothic" w:cs="Arial"/>
          <w:color w:val="000000"/>
          <w:lang w:bidi="en-US"/>
        </w:rPr>
        <w:t>;</w:t>
      </w:r>
    </w:p>
    <w:p w14:paraId="53516900"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lastRenderedPageBreak/>
        <w:t>manage access to information about the Council via the publication scheme; and</w:t>
      </w:r>
    </w:p>
    <w:p w14:paraId="75360A00" w14:textId="77777777" w:rsidR="002526B9" w:rsidRPr="0017407F" w:rsidRDefault="002526B9" w:rsidP="00D7099F">
      <w:pPr>
        <w:widowControl w:val="0"/>
        <w:numPr>
          <w:ilvl w:val="1"/>
          <w:numId w:val="27"/>
        </w:numPr>
        <w:tabs>
          <w:tab w:val="num" w:pos="1134"/>
        </w:tabs>
        <w:suppressAutoHyphens/>
        <w:autoSpaceDE w:val="0"/>
        <w:autoSpaceDN w:val="0"/>
        <w:adjustRightInd w:val="0"/>
        <w:spacing w:after="0" w:line="240" w:lineRule="auto"/>
        <w:ind w:left="1124" w:hanging="562"/>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retain custody of the seal of the Council (if there is one) which shall not be used without a resolution to that effect.</w:t>
      </w:r>
    </w:p>
    <w:p w14:paraId="352A9C82" w14:textId="77777777" w:rsidR="002526B9" w:rsidRPr="0017407F" w:rsidRDefault="002526B9" w:rsidP="002526B9">
      <w:pPr>
        <w:widowControl w:val="0"/>
        <w:suppressAutoHyphens/>
        <w:autoSpaceDE w:val="0"/>
        <w:autoSpaceDN w:val="0"/>
        <w:adjustRightInd w:val="0"/>
        <w:ind w:left="981" w:firstLine="153"/>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w:t>
      </w:r>
      <w:r w:rsidRPr="0017407F">
        <w:rPr>
          <w:rFonts w:ascii="Century Gothic" w:eastAsia="Times New Roman" w:hAnsi="Century Gothic" w:cs="Arial"/>
          <w:i/>
          <w:color w:val="000000"/>
          <w:lang w:bidi="en-US"/>
        </w:rPr>
        <w:t xml:space="preserve">ee also standing order </w:t>
      </w:r>
      <w:bookmarkStart w:id="111" w:name="_Toc357072144"/>
      <w:r w:rsidRPr="0017407F">
        <w:rPr>
          <w:rFonts w:ascii="Century Gothic" w:eastAsia="Times New Roman" w:hAnsi="Century Gothic" w:cs="Arial"/>
          <w:i/>
          <w:color w:val="000000"/>
          <w:lang w:bidi="en-US"/>
        </w:rPr>
        <w:t>23).</w:t>
      </w:r>
    </w:p>
    <w:p w14:paraId="3EC30077"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12" w:name="_Toc359318571"/>
      <w:bookmarkStart w:id="113" w:name="_Toc359334522"/>
      <w:bookmarkStart w:id="114" w:name="_Toc359334801"/>
      <w:bookmarkStart w:id="115" w:name="_Toc359336503"/>
      <w:bookmarkStart w:id="116" w:name="_Toc509572005"/>
      <w:bookmarkEnd w:id="111"/>
      <w:r w:rsidRPr="0017407F">
        <w:rPr>
          <w:rFonts w:ascii="Century Gothic" w:eastAsiaTheme="majorEastAsia" w:hAnsi="Century Gothic" w:cs="Arial"/>
          <w:b/>
          <w:bCs/>
          <w:color w:val="000000" w:themeColor="text1"/>
        </w:rPr>
        <w:t>RESPONSIBLE FINANCIAL OFFICER</w:t>
      </w:r>
      <w:bookmarkEnd w:id="112"/>
      <w:bookmarkEnd w:id="113"/>
      <w:bookmarkEnd w:id="114"/>
      <w:bookmarkEnd w:id="115"/>
      <w:bookmarkEnd w:id="116"/>
      <w:r w:rsidRPr="0017407F">
        <w:rPr>
          <w:rFonts w:ascii="Century Gothic" w:eastAsiaTheme="majorEastAsia" w:hAnsi="Century Gothic" w:cs="Arial"/>
          <w:b/>
          <w:bCs/>
          <w:color w:val="000000" w:themeColor="text1"/>
        </w:rPr>
        <w:t xml:space="preserve"> </w:t>
      </w:r>
    </w:p>
    <w:p w14:paraId="59F5BBE2" w14:textId="77777777" w:rsidR="002526B9" w:rsidRPr="0017407F" w:rsidRDefault="002526B9" w:rsidP="00D7099F">
      <w:pPr>
        <w:widowControl w:val="0"/>
        <w:numPr>
          <w:ilvl w:val="0"/>
          <w:numId w:val="28"/>
        </w:numPr>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Council shall appoint</w:t>
      </w:r>
      <w:r w:rsidRPr="0017407F">
        <w:rPr>
          <w:rFonts w:ascii="Century Gothic" w:eastAsia="Times New Roman" w:hAnsi="Century Gothic" w:cs="Arial"/>
          <w:b/>
          <w:color w:val="000000"/>
          <w:lang w:bidi="en-US"/>
        </w:rPr>
        <w:t xml:space="preserve"> </w:t>
      </w:r>
      <w:r w:rsidRPr="0017407F">
        <w:rPr>
          <w:rFonts w:ascii="Century Gothic" w:eastAsia="Times New Roman" w:hAnsi="Century Gothic" w:cs="Arial"/>
          <w:color w:val="000000"/>
          <w:lang w:bidi="en-US"/>
        </w:rPr>
        <w:t>appropriate staff member(s)</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to undertake the work of the Responsible Financial Officer when the Responsible Financial Officer is absent.</w:t>
      </w:r>
    </w:p>
    <w:p w14:paraId="4335A119" w14:textId="77777777" w:rsidR="002526B9" w:rsidRPr="0017407F" w:rsidRDefault="002526B9" w:rsidP="002526B9">
      <w:pPr>
        <w:widowControl w:val="0"/>
        <w:autoSpaceDE w:val="0"/>
        <w:autoSpaceDN w:val="0"/>
        <w:adjustRightInd w:val="0"/>
        <w:textAlignment w:val="center"/>
        <w:rPr>
          <w:rFonts w:ascii="Century Gothic" w:eastAsia="Times New Roman" w:hAnsi="Century Gothic" w:cs="Arial"/>
          <w:b/>
          <w:bCs/>
          <w:color w:val="000000"/>
          <w:sz w:val="20"/>
          <w:lang w:bidi="en-US"/>
        </w:rPr>
      </w:pPr>
    </w:p>
    <w:p w14:paraId="7B72074F"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17" w:name="_Toc357072147"/>
      <w:bookmarkStart w:id="118" w:name="_Toc359318572"/>
      <w:bookmarkStart w:id="119" w:name="_Toc359334523"/>
      <w:bookmarkStart w:id="120" w:name="_Toc359334802"/>
      <w:bookmarkStart w:id="121" w:name="_Toc359336504"/>
      <w:bookmarkStart w:id="122" w:name="_Toc509572006"/>
      <w:r w:rsidRPr="0017407F">
        <w:rPr>
          <w:rFonts w:ascii="Century Gothic" w:eastAsiaTheme="majorEastAsia" w:hAnsi="Century Gothic" w:cs="Arial"/>
          <w:b/>
          <w:bCs/>
          <w:color w:val="000000" w:themeColor="text1"/>
        </w:rPr>
        <w:t>ACCOUNTS AND ACCOUNTING STATEMENT</w:t>
      </w:r>
      <w:bookmarkEnd w:id="117"/>
      <w:r w:rsidRPr="0017407F">
        <w:rPr>
          <w:rFonts w:ascii="Century Gothic" w:eastAsiaTheme="majorEastAsia" w:hAnsi="Century Gothic" w:cs="Arial"/>
          <w:b/>
          <w:bCs/>
          <w:color w:val="000000" w:themeColor="text1"/>
        </w:rPr>
        <w:t>S</w:t>
      </w:r>
      <w:bookmarkEnd w:id="118"/>
      <w:bookmarkEnd w:id="119"/>
      <w:bookmarkEnd w:id="120"/>
      <w:bookmarkEnd w:id="121"/>
      <w:bookmarkEnd w:id="122"/>
    </w:p>
    <w:p w14:paraId="608F49A0" w14:textId="77777777" w:rsidR="002526B9" w:rsidRPr="0017407F" w:rsidRDefault="002526B9" w:rsidP="002526B9">
      <w:pPr>
        <w:numPr>
          <w:ilvl w:val="0"/>
          <w:numId w:val="15"/>
        </w:numPr>
        <w:tabs>
          <w:tab w:val="clear" w:pos="1134"/>
          <w:tab w:val="num" w:pos="567"/>
        </w:tabs>
        <w:spacing w:after="0" w:line="240" w:lineRule="auto"/>
        <w:ind w:left="567"/>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“Proper practices” in standing orders refer to the most recent version of “Governance and Accountability for Local Councils – a Practitioners’ Guide”.</w:t>
      </w:r>
    </w:p>
    <w:p w14:paraId="74085690" w14:textId="77777777" w:rsidR="002526B9" w:rsidRPr="0017407F" w:rsidRDefault="002526B9" w:rsidP="002526B9">
      <w:pPr>
        <w:widowControl w:val="0"/>
        <w:numPr>
          <w:ilvl w:val="0"/>
          <w:numId w:val="15"/>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All payments by the Council shall be authorised, approved and paid in accordance with the law, proper practices and the Council’s financial regulations. </w:t>
      </w:r>
    </w:p>
    <w:p w14:paraId="7EEDD18A" w14:textId="77777777" w:rsidR="002526B9" w:rsidRPr="0017407F" w:rsidRDefault="002526B9" w:rsidP="002526B9">
      <w:pPr>
        <w:widowControl w:val="0"/>
        <w:numPr>
          <w:ilvl w:val="0"/>
          <w:numId w:val="15"/>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Responsible Financial Officer shall supply to each councillor as soon as practicable after 30 June, 30 September and 31 December in each year a statement to summarise:</w:t>
      </w:r>
    </w:p>
    <w:p w14:paraId="048C8576" w14:textId="77777777" w:rsidR="002526B9" w:rsidRPr="0017407F" w:rsidRDefault="002526B9" w:rsidP="00D7099F">
      <w:pPr>
        <w:widowControl w:val="0"/>
        <w:numPr>
          <w:ilvl w:val="2"/>
          <w:numId w:val="22"/>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Council’s receipts and payments (or income and expenditure) for each quarter; </w:t>
      </w:r>
    </w:p>
    <w:p w14:paraId="1DE8A9C1" w14:textId="77777777" w:rsidR="002526B9" w:rsidRPr="0017407F" w:rsidRDefault="002526B9" w:rsidP="00D7099F">
      <w:pPr>
        <w:widowControl w:val="0"/>
        <w:numPr>
          <w:ilvl w:val="2"/>
          <w:numId w:val="22"/>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Council’s aggregate receipts and payments (or income and expenditure) for the year to date;</w:t>
      </w:r>
    </w:p>
    <w:p w14:paraId="01C51933" w14:textId="77777777" w:rsidR="002526B9" w:rsidRPr="0017407F" w:rsidRDefault="002526B9" w:rsidP="00D7099F">
      <w:pPr>
        <w:widowControl w:val="0"/>
        <w:numPr>
          <w:ilvl w:val="2"/>
          <w:numId w:val="22"/>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balances held at the end of the quarter being reported and</w:t>
      </w:r>
    </w:p>
    <w:p w14:paraId="016462F8"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which includes a comparison with the budget for the financial year and highlights any actual or potential overspends.</w:t>
      </w:r>
    </w:p>
    <w:p w14:paraId="0335625F" w14:textId="77777777" w:rsidR="002526B9" w:rsidRPr="0017407F" w:rsidRDefault="002526B9" w:rsidP="002526B9">
      <w:pPr>
        <w:widowControl w:val="0"/>
        <w:numPr>
          <w:ilvl w:val="0"/>
          <w:numId w:val="15"/>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As soon as possible after the financial year end at 31 March, the Responsible Financial Officer shall provide:</w:t>
      </w:r>
    </w:p>
    <w:p w14:paraId="320B894F" w14:textId="77777777" w:rsidR="002526B9" w:rsidRPr="0017407F" w:rsidRDefault="002526B9" w:rsidP="00D7099F">
      <w:pPr>
        <w:widowControl w:val="0"/>
        <w:numPr>
          <w:ilvl w:val="2"/>
          <w:numId w:val="32"/>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each councillor with a statement summarising the Council’s receipts and payments (or income and expenditure) for the last quarter and the year to date for information; and </w:t>
      </w:r>
    </w:p>
    <w:p w14:paraId="7F9F6842" w14:textId="77777777" w:rsidR="002526B9" w:rsidRPr="0017407F" w:rsidRDefault="002526B9" w:rsidP="00D7099F">
      <w:pPr>
        <w:widowControl w:val="0"/>
        <w:numPr>
          <w:ilvl w:val="2"/>
          <w:numId w:val="32"/>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to the Council the accounting statements for the year in the form of Section 2 of the </w:t>
      </w:r>
      <w:r w:rsidRPr="0017407F">
        <w:rPr>
          <w:rFonts w:ascii="Century Gothic" w:eastAsia="Times New Roman" w:hAnsi="Century Gothic" w:cs="Arial"/>
        </w:rPr>
        <w:t>annual governance and accountability return</w:t>
      </w:r>
      <w:r w:rsidRPr="0017407F">
        <w:rPr>
          <w:rFonts w:ascii="Century Gothic" w:eastAsia="Times New Roman" w:hAnsi="Century Gothic" w:cs="Arial"/>
          <w:color w:val="000000"/>
          <w:lang w:bidi="en-US"/>
        </w:rPr>
        <w:t>, as required by proper practices,</w:t>
      </w:r>
      <w:r w:rsidRPr="0017407F">
        <w:rPr>
          <w:rFonts w:ascii="Century Gothic" w:eastAsia="Times New Roman" w:hAnsi="Century Gothic" w:cs="Arial"/>
        </w:rPr>
        <w:t xml:space="preserve"> </w:t>
      </w:r>
      <w:r w:rsidRPr="0017407F">
        <w:rPr>
          <w:rFonts w:ascii="Century Gothic" w:eastAsia="Times New Roman" w:hAnsi="Century Gothic" w:cs="Arial"/>
          <w:color w:val="000000"/>
          <w:lang w:bidi="en-US"/>
        </w:rPr>
        <w:t>for consideration and approval.</w:t>
      </w:r>
    </w:p>
    <w:p w14:paraId="216F96B7" w14:textId="77777777" w:rsidR="002526B9" w:rsidRPr="0017407F" w:rsidRDefault="002526B9" w:rsidP="002526B9">
      <w:pPr>
        <w:widowControl w:val="0"/>
        <w:numPr>
          <w:ilvl w:val="0"/>
          <w:numId w:val="15"/>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17407F">
        <w:rPr>
          <w:rFonts w:ascii="Century Gothic" w:eastAsia="Times New Roman" w:hAnsi="Century Gothic" w:cs="Arial"/>
        </w:rPr>
        <w:t>annual governance and accountability return</w:t>
      </w:r>
      <w:r w:rsidRPr="0017407F">
        <w:rPr>
          <w:rFonts w:ascii="Century Gothic" w:eastAsia="Times New Roman" w:hAnsi="Century Gothic" w:cs="Arial"/>
          <w:sz w:val="24"/>
          <w:szCs w:val="20"/>
        </w:rPr>
        <w:t xml:space="preserve"> </w:t>
      </w:r>
      <w:r w:rsidRPr="0017407F">
        <w:rPr>
          <w:rFonts w:ascii="Century Gothic" w:eastAsia="Times New Roman" w:hAnsi="Century Gothic" w:cs="Arial"/>
          <w:color w:val="000000"/>
          <w:lang w:bidi="en-US"/>
        </w:rPr>
        <w:t xml:space="preserve">shall be presented to all councillors at least 14 days prior to anticipated approval by the Council. The </w:t>
      </w:r>
      <w:r w:rsidRPr="0017407F">
        <w:rPr>
          <w:rFonts w:ascii="Century Gothic" w:eastAsia="Times New Roman" w:hAnsi="Century Gothic" w:cs="Arial"/>
        </w:rPr>
        <w:t>annual governance and accountability return</w:t>
      </w:r>
      <w:r w:rsidRPr="0017407F">
        <w:rPr>
          <w:rFonts w:ascii="Century Gothic" w:eastAsia="Times New Roman" w:hAnsi="Century Gothic" w:cs="Arial"/>
          <w:sz w:val="24"/>
          <w:szCs w:val="20"/>
        </w:rPr>
        <w:t xml:space="preserve"> </w:t>
      </w:r>
      <w:r w:rsidRPr="0017407F">
        <w:rPr>
          <w:rFonts w:ascii="Century Gothic" w:eastAsia="Times New Roman" w:hAnsi="Century Gothic" w:cs="Arial"/>
          <w:color w:val="000000"/>
          <w:lang w:bidi="en-US"/>
        </w:rPr>
        <w:t>of the Council, which is subject to external audit, including the annual governance statement, shall be presented to the Council for consideration and formal approval before 30 June.</w:t>
      </w:r>
    </w:p>
    <w:p w14:paraId="50F5A78C"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7B29811E"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23" w:name="_Toc357072148"/>
      <w:bookmarkStart w:id="124" w:name="_Toc359318573"/>
      <w:bookmarkStart w:id="125" w:name="_Toc359334524"/>
      <w:bookmarkStart w:id="126" w:name="_Toc359334803"/>
      <w:bookmarkStart w:id="127" w:name="_Toc359336505"/>
      <w:bookmarkStart w:id="128" w:name="_Toc509572007"/>
      <w:r w:rsidRPr="0017407F">
        <w:rPr>
          <w:rFonts w:ascii="Century Gothic" w:eastAsiaTheme="majorEastAsia" w:hAnsi="Century Gothic" w:cs="Arial"/>
          <w:b/>
          <w:bCs/>
          <w:color w:val="000000" w:themeColor="text1"/>
        </w:rPr>
        <w:lastRenderedPageBreak/>
        <w:t>FINANCIAL CONTROLS AND PROCUREMENT</w:t>
      </w:r>
      <w:bookmarkEnd w:id="123"/>
      <w:bookmarkEnd w:id="124"/>
      <w:bookmarkEnd w:id="125"/>
      <w:bookmarkEnd w:id="126"/>
      <w:bookmarkEnd w:id="127"/>
      <w:bookmarkEnd w:id="128"/>
    </w:p>
    <w:p w14:paraId="024B653F"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2" w:hanging="562"/>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Council shall consider and approve financial regulations drawn up by the Responsible Financial Officer, which shall include detailed arrangements in respect of the following:</w:t>
      </w:r>
    </w:p>
    <w:p w14:paraId="2177D36B" w14:textId="77777777" w:rsidR="002526B9" w:rsidRPr="0017407F" w:rsidRDefault="002526B9" w:rsidP="00D7099F">
      <w:pPr>
        <w:widowControl w:val="0"/>
        <w:numPr>
          <w:ilvl w:val="0"/>
          <w:numId w:val="20"/>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keeping of accounting records and systems of internal controls;</w:t>
      </w:r>
    </w:p>
    <w:p w14:paraId="0CF665D3" w14:textId="77777777" w:rsidR="002526B9" w:rsidRPr="0017407F" w:rsidRDefault="002526B9" w:rsidP="00D7099F">
      <w:pPr>
        <w:widowControl w:val="0"/>
        <w:numPr>
          <w:ilvl w:val="0"/>
          <w:numId w:val="20"/>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assessment and management of financial risks faced by the Council;</w:t>
      </w:r>
    </w:p>
    <w:p w14:paraId="63AD11BD" w14:textId="77777777" w:rsidR="002526B9" w:rsidRPr="0017407F" w:rsidRDefault="002526B9" w:rsidP="00D7099F">
      <w:pPr>
        <w:widowControl w:val="0"/>
        <w:numPr>
          <w:ilvl w:val="0"/>
          <w:numId w:val="20"/>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work of the independent internal auditor in accordance with proper practices and the receipt of regular reports from the internal auditor, which shall be required at least annually;</w:t>
      </w:r>
    </w:p>
    <w:p w14:paraId="018E6172" w14:textId="77777777" w:rsidR="002526B9" w:rsidRPr="0017407F" w:rsidRDefault="002526B9" w:rsidP="00D7099F">
      <w:pPr>
        <w:widowControl w:val="0"/>
        <w:numPr>
          <w:ilvl w:val="0"/>
          <w:numId w:val="20"/>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inspection and copying by councillors and local electors of the Council’s accounts and/or orders of payments; and </w:t>
      </w:r>
    </w:p>
    <w:p w14:paraId="4E3D0776" w14:textId="77777777" w:rsidR="002526B9" w:rsidRPr="0017407F" w:rsidRDefault="002526B9" w:rsidP="00D7099F">
      <w:pPr>
        <w:widowControl w:val="0"/>
        <w:numPr>
          <w:ilvl w:val="0"/>
          <w:numId w:val="20"/>
        </w:numPr>
        <w:tabs>
          <w:tab w:val="clear" w:pos="1701"/>
          <w:tab w:val="num" w:pos="1134"/>
        </w:tabs>
        <w:suppressAutoHyphens/>
        <w:autoSpaceDE w:val="0"/>
        <w:autoSpaceDN w:val="0"/>
        <w:adjustRightInd w:val="0"/>
        <w:spacing w:after="0" w:line="240" w:lineRule="auto"/>
        <w:ind w:left="113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whether contracts with an estimated value below </w:t>
      </w:r>
      <w:r w:rsidR="000069B7" w:rsidRPr="0017407F">
        <w:rPr>
          <w:rFonts w:ascii="Century Gothic" w:eastAsia="Times New Roman" w:hAnsi="Century Gothic" w:cs="Arial"/>
          <w:b/>
          <w:color w:val="000000"/>
          <w:lang w:bidi="en-US"/>
        </w:rPr>
        <w:t>£60</w:t>
      </w:r>
      <w:r w:rsidRPr="0017407F">
        <w:rPr>
          <w:rFonts w:ascii="Century Gothic" w:eastAsia="Times New Roman" w:hAnsi="Century Gothic" w:cs="Arial"/>
          <w:b/>
          <w:color w:val="000000"/>
          <w:lang w:bidi="en-US"/>
        </w:rPr>
        <w:t>,000</w:t>
      </w:r>
      <w:r w:rsidRPr="0017407F">
        <w:rPr>
          <w:rFonts w:ascii="Century Gothic" w:eastAsia="Times New Roman" w:hAnsi="Century Gothic" w:cs="Arial"/>
          <w:color w:val="000000"/>
          <w:lang w:bidi="en-US"/>
        </w:rPr>
        <w:t xml:space="preserve"> due to special circumstances are exempt from a tendering process or procurement exercise. </w:t>
      </w:r>
    </w:p>
    <w:p w14:paraId="16542ACA"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Financial regulations shall be reviewed regularly and at least annually for fitness of purpose.</w:t>
      </w:r>
    </w:p>
    <w:p w14:paraId="35FA3C0F"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 xml:space="preserve">A public contract regulated by the </w:t>
      </w:r>
      <w:r w:rsidRPr="0017407F">
        <w:rPr>
          <w:rFonts w:ascii="Century Gothic" w:eastAsia="Times New Roman" w:hAnsi="Century Gothic" w:cs="Arial"/>
          <w:b/>
        </w:rPr>
        <w:t>Public</w:t>
      </w:r>
      <w:r w:rsidRPr="0017407F">
        <w:rPr>
          <w:rFonts w:ascii="Century Gothic" w:eastAsia="Times New Roman" w:hAnsi="Century Gothic" w:cs="Arial"/>
          <w:b/>
          <w:bCs/>
          <w:color w:val="000000"/>
          <w:lang w:bidi="en-US"/>
        </w:rPr>
        <w:t xml:space="preserve"> Contracts Regulations 2015 with an </w:t>
      </w:r>
      <w:r w:rsidR="00670CD5" w:rsidRPr="0017407F">
        <w:rPr>
          <w:rFonts w:ascii="Century Gothic" w:eastAsia="Times New Roman" w:hAnsi="Century Gothic" w:cs="Arial"/>
          <w:b/>
          <w:bCs/>
          <w:color w:val="000000"/>
          <w:lang w:bidi="en-US"/>
        </w:rPr>
        <w:t>estimated value in excess of £25</w:t>
      </w:r>
      <w:r w:rsidRPr="0017407F">
        <w:rPr>
          <w:rFonts w:ascii="Century Gothic" w:eastAsia="Times New Roman" w:hAnsi="Century Gothic" w:cs="Arial"/>
          <w:b/>
          <w:bCs/>
          <w:color w:val="000000"/>
          <w:lang w:bidi="en-US"/>
        </w:rPr>
        <w:t>,000 but less than the relevant thresholds in standing order 18(f) is subject to Regulations 109-114 of the Public Contracts Regulations 2015</w:t>
      </w:r>
      <w:r w:rsidRPr="0017407F">
        <w:rPr>
          <w:rFonts w:ascii="Century Gothic" w:eastAsia="Times New Roman" w:hAnsi="Century Gothic" w:cs="Arial"/>
          <w:b/>
        </w:rPr>
        <w:t xml:space="preserve"> w</w:t>
      </w:r>
      <w:r w:rsidRPr="0017407F">
        <w:rPr>
          <w:rFonts w:ascii="Century Gothic" w:eastAsia="Times New Roman" w:hAnsi="Century Gothic" w:cs="Arial"/>
          <w:b/>
          <w:bCs/>
          <w:color w:val="000000"/>
          <w:lang w:bidi="en-US"/>
        </w:rPr>
        <w:t>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5BDED986"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Subject to additional requirements in the financial regulations of the Council, the tender process</w:t>
      </w:r>
      <w:r w:rsidRPr="0017407F">
        <w:rPr>
          <w:rFonts w:ascii="Century Gothic" w:eastAsia="Times New Roman" w:hAnsi="Century Gothic" w:cs="Arial"/>
        </w:rPr>
        <w:t xml:space="preserve"> for </w:t>
      </w:r>
      <w:r w:rsidRPr="0017407F">
        <w:rPr>
          <w:rFonts w:ascii="Century Gothic" w:eastAsia="Times New Roman" w:hAnsi="Century Gothic" w:cs="Arial"/>
          <w:color w:val="000000"/>
          <w:lang w:bidi="en-US"/>
        </w:rPr>
        <w:t>contracts for the supply of goods, materials, services or the execution of works shall include, as a minimum, the following steps:</w:t>
      </w:r>
    </w:p>
    <w:p w14:paraId="0F4BCDDD" w14:textId="77777777" w:rsidR="002526B9" w:rsidRPr="0017407F" w:rsidRDefault="002526B9" w:rsidP="00D7099F">
      <w:pPr>
        <w:widowControl w:val="0"/>
        <w:numPr>
          <w:ilvl w:val="0"/>
          <w:numId w:val="2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specification for the goods, materials, services or the execution of works shall be drawn up;</w:t>
      </w:r>
    </w:p>
    <w:p w14:paraId="6A254524" w14:textId="77777777" w:rsidR="002526B9" w:rsidRPr="0017407F" w:rsidRDefault="002526B9" w:rsidP="00D7099F">
      <w:pPr>
        <w:numPr>
          <w:ilvl w:val="0"/>
          <w:numId w:val="21"/>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an invitation to tender shall be drawn up to confirm (</w:t>
      </w:r>
      <w:proofErr w:type="spellStart"/>
      <w:r w:rsidRPr="0017407F">
        <w:rPr>
          <w:rFonts w:ascii="Century Gothic" w:eastAsia="Times New Roman" w:hAnsi="Century Gothic" w:cs="Arial"/>
          <w:color w:val="000000"/>
          <w:lang w:bidi="en-US"/>
        </w:rPr>
        <w:t>i</w:t>
      </w:r>
      <w:proofErr w:type="spellEnd"/>
      <w:r w:rsidRPr="0017407F">
        <w:rPr>
          <w:rFonts w:ascii="Century Gothic" w:eastAsia="Times New Roman" w:hAnsi="Century Gothic" w:cs="Arial"/>
          <w:color w:val="000000"/>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32DA5636" w14:textId="77777777" w:rsidR="002526B9" w:rsidRPr="0017407F" w:rsidRDefault="002526B9" w:rsidP="00D7099F">
      <w:pPr>
        <w:numPr>
          <w:ilvl w:val="0"/>
          <w:numId w:val="21"/>
        </w:numPr>
        <w:spacing w:after="0" w:line="240" w:lineRule="auto"/>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invitation to tender shall be advertised in a local newspaper and in any other manner that is appropriate; </w:t>
      </w:r>
    </w:p>
    <w:p w14:paraId="7D2A312D" w14:textId="77777777" w:rsidR="002526B9" w:rsidRPr="0017407F" w:rsidRDefault="002526B9" w:rsidP="00D7099F">
      <w:pPr>
        <w:widowControl w:val="0"/>
        <w:numPr>
          <w:ilvl w:val="0"/>
          <w:numId w:val="2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tenders are to be submitted in writing in a sealed marked envelope addressed to the Proper Officer; </w:t>
      </w:r>
    </w:p>
    <w:p w14:paraId="56AD8A33" w14:textId="77777777" w:rsidR="002526B9" w:rsidRPr="0017407F" w:rsidRDefault="002526B9" w:rsidP="00D7099F">
      <w:pPr>
        <w:widowControl w:val="0"/>
        <w:numPr>
          <w:ilvl w:val="0"/>
          <w:numId w:val="2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tenders shall be opened by the Proper Officer in the presence of at least one councillor after the deadline for submission of tenders has passed; </w:t>
      </w:r>
    </w:p>
    <w:p w14:paraId="5A9BB44C" w14:textId="77777777" w:rsidR="002526B9" w:rsidRPr="0017407F" w:rsidRDefault="002526B9" w:rsidP="00D7099F">
      <w:pPr>
        <w:widowControl w:val="0"/>
        <w:numPr>
          <w:ilvl w:val="0"/>
          <w:numId w:val="21"/>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tenders are to be reported to and considered by the appropriate meeting of the Council or a committee or sub-committee with delegated responsibility.</w:t>
      </w:r>
    </w:p>
    <w:p w14:paraId="2260A56C"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Neither the Council, nor a committee or a sub-committee with delegated responsibility for considering tenders, is bound to accept the lowest value tender.</w:t>
      </w:r>
    </w:p>
    <w:p w14:paraId="70B6E398"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A public contract  regulated by the Public Contracts Regulations 2015 with an estimated value in excess of £181,302 for a public service or supply contract or in excess of £4,551,413</w:t>
      </w:r>
      <w:r w:rsidRPr="0017407F">
        <w:rPr>
          <w:rFonts w:ascii="Century Gothic" w:eastAsia="Times New Roman" w:hAnsi="Century Gothic" w:cs="Arial"/>
          <w:b/>
        </w:rPr>
        <w:t xml:space="preserve"> </w:t>
      </w:r>
      <w:r w:rsidRPr="0017407F">
        <w:rPr>
          <w:rFonts w:ascii="Century Gothic" w:eastAsia="Times New Roman" w:hAnsi="Century Gothic" w:cs="Arial"/>
          <w:b/>
          <w:bCs/>
          <w:color w:val="000000"/>
          <w:lang w:bidi="en-US"/>
        </w:rPr>
        <w:t xml:space="preserve">for a public works contract (or other thresholds </w:t>
      </w:r>
      <w:r w:rsidRPr="0017407F">
        <w:rPr>
          <w:rFonts w:ascii="Century Gothic" w:eastAsia="Times New Roman" w:hAnsi="Century Gothic" w:cs="Arial"/>
          <w:b/>
          <w:bCs/>
          <w:color w:val="000000"/>
          <w:lang w:bidi="en-US"/>
        </w:rPr>
        <w:lastRenderedPageBreak/>
        <w:t>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33462360" w14:textId="77777777" w:rsidR="002526B9" w:rsidRPr="0017407F" w:rsidRDefault="002526B9" w:rsidP="00D7099F">
      <w:pPr>
        <w:widowControl w:val="0"/>
        <w:numPr>
          <w:ilvl w:val="0"/>
          <w:numId w:val="43"/>
        </w:numPr>
        <w:suppressAutoHyphens/>
        <w:autoSpaceDE w:val="0"/>
        <w:autoSpaceDN w:val="0"/>
        <w:adjustRightInd w:val="0"/>
        <w:spacing w:after="0" w:line="240" w:lineRule="auto"/>
        <w:ind w:left="567" w:hanging="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rPr>
        <w:t xml:space="preserve">A public contract </w:t>
      </w:r>
      <w:r w:rsidRPr="0017407F">
        <w:rPr>
          <w:rFonts w:ascii="Century Gothic" w:eastAsia="Times New Roman" w:hAnsi="Century Gothic" w:cs="Arial"/>
          <w:b/>
          <w:color w:val="000000"/>
        </w:rPr>
        <w:t xml:space="preserve">in connection with the supply of gas, heat, electricity, drinking water, transport services, or postal services to the public; or the provision of a port or airport; or the exploration for or extraction of gas, oil or solid fuel </w:t>
      </w:r>
      <w:r w:rsidRPr="0017407F">
        <w:rPr>
          <w:rFonts w:ascii="Century Gothic" w:eastAsia="Times New Roman" w:hAnsi="Century Gothic" w:cs="Arial"/>
          <w:b/>
          <w:bCs/>
          <w:color w:val="000000"/>
        </w:rPr>
        <w:t>with an estimated value in excess of £363,424 for a supply, services or design contract; or in excess of £4,551,413</w:t>
      </w:r>
      <w:r w:rsidRPr="0017407F">
        <w:rPr>
          <w:rFonts w:ascii="Century Gothic" w:eastAsia="Times New Roman" w:hAnsi="Century Gothic" w:cs="Arial"/>
          <w:b/>
        </w:rPr>
        <w:t xml:space="preserve"> </w:t>
      </w:r>
      <w:r w:rsidRPr="0017407F">
        <w:rPr>
          <w:rFonts w:ascii="Century Gothic" w:eastAsia="Times New Roman" w:hAnsi="Century Gothic" w:cs="Arial"/>
          <w:b/>
          <w:bCs/>
          <w:color w:val="00000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bookmarkEnd w:id="105"/>
    <w:p w14:paraId="24C7D5BF" w14:textId="77777777" w:rsidR="002526B9" w:rsidRPr="0017407F" w:rsidRDefault="002526B9" w:rsidP="002526B9">
      <w:pPr>
        <w:widowControl w:val="0"/>
        <w:autoSpaceDE w:val="0"/>
        <w:autoSpaceDN w:val="0"/>
        <w:adjustRightInd w:val="0"/>
        <w:ind w:left="567"/>
        <w:textAlignment w:val="center"/>
        <w:rPr>
          <w:rFonts w:ascii="Century Gothic" w:eastAsia="Times New Roman" w:hAnsi="Century Gothic" w:cs="Arial"/>
          <w:b/>
          <w:bCs/>
          <w:color w:val="000000"/>
          <w:lang w:bidi="en-US"/>
        </w:rPr>
      </w:pPr>
    </w:p>
    <w:p w14:paraId="215FB8E3"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29" w:name="_Toc357072149"/>
      <w:bookmarkStart w:id="130" w:name="_Toc359318574"/>
      <w:bookmarkStart w:id="131" w:name="_Toc359334525"/>
      <w:bookmarkStart w:id="132" w:name="_Toc359334804"/>
      <w:bookmarkStart w:id="133" w:name="_Toc359336506"/>
      <w:bookmarkStart w:id="134" w:name="_Toc509572008"/>
      <w:r w:rsidRPr="0017407F">
        <w:rPr>
          <w:rFonts w:ascii="Century Gothic" w:eastAsiaTheme="majorEastAsia" w:hAnsi="Century Gothic" w:cs="Arial"/>
          <w:b/>
          <w:bCs/>
          <w:color w:val="000000" w:themeColor="text1"/>
        </w:rPr>
        <w:t>HANDLING STAFF MATTERS</w:t>
      </w:r>
      <w:bookmarkEnd w:id="129"/>
      <w:bookmarkEnd w:id="130"/>
      <w:bookmarkEnd w:id="131"/>
      <w:bookmarkEnd w:id="132"/>
      <w:bookmarkEnd w:id="133"/>
      <w:bookmarkEnd w:id="134"/>
    </w:p>
    <w:p w14:paraId="70448E4A"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 matter personal to a member of staff that is be</w:t>
      </w:r>
      <w:r w:rsidR="00511934" w:rsidRPr="0017407F">
        <w:rPr>
          <w:rFonts w:ascii="Century Gothic" w:eastAsia="Times New Roman" w:hAnsi="Century Gothic" w:cs="Arial"/>
          <w:color w:val="000000"/>
          <w:lang w:bidi="en-US"/>
        </w:rPr>
        <w:t xml:space="preserve">ing considered by a meeting of </w:t>
      </w:r>
      <w:r w:rsidRPr="0017407F">
        <w:rPr>
          <w:rFonts w:ascii="Century Gothic" w:eastAsia="Times New Roman" w:hAnsi="Century Gothic" w:cs="Arial"/>
          <w:color w:val="000000"/>
          <w:lang w:bidi="en-US"/>
        </w:rPr>
        <w:t>Council</w:t>
      </w:r>
      <w:r w:rsidR="00511934" w:rsidRPr="0017407F">
        <w:rPr>
          <w:rFonts w:ascii="Century Gothic" w:eastAsia="Times New Roman" w:hAnsi="Century Gothic" w:cs="Arial"/>
          <w:color w:val="000000"/>
          <w:lang w:bidi="en-US"/>
        </w:rPr>
        <w:t xml:space="preserve"> OR the HR working party</w:t>
      </w:r>
      <w:r w:rsidRPr="0017407F">
        <w:rPr>
          <w:rFonts w:ascii="Century Gothic" w:eastAsia="Times New Roman" w:hAnsi="Century Gothic" w:cs="Arial"/>
          <w:color w:val="000000"/>
          <w:lang w:bidi="en-US"/>
        </w:rPr>
        <w:t xml:space="preserve"> is subject to standing order 11.</w:t>
      </w:r>
    </w:p>
    <w:p w14:paraId="1113A512"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Subject to the Council’s policy regarding absences from work, the Council’s most senior member of staff shall notify the chairman of </w:t>
      </w:r>
      <w:r w:rsidR="00511934" w:rsidRPr="0017407F">
        <w:rPr>
          <w:rFonts w:ascii="Century Gothic" w:eastAsia="Times New Roman" w:hAnsi="Century Gothic" w:cs="Arial"/>
          <w:color w:val="000000"/>
          <w:lang w:bidi="en-US"/>
        </w:rPr>
        <w:t>Full Council or HR working party</w:t>
      </w:r>
      <w:r w:rsidRPr="0017407F">
        <w:rPr>
          <w:rFonts w:ascii="Century Gothic" w:eastAsia="Times New Roman" w:hAnsi="Century Gothic" w:cs="Arial"/>
          <w:color w:val="000000"/>
          <w:lang w:bidi="en-US"/>
        </w:rPr>
        <w:t xml:space="preserve"> or, if he is not available, the vice-chairman of absence occasioned by illness or other reason and that person shall report such absence to </w:t>
      </w:r>
      <w:r w:rsidR="00511934" w:rsidRPr="0017407F">
        <w:rPr>
          <w:rFonts w:ascii="Century Gothic" w:eastAsia="Times New Roman" w:hAnsi="Century Gothic" w:cs="Arial"/>
          <w:color w:val="000000"/>
          <w:lang w:bidi="en-US"/>
        </w:rPr>
        <w:t>HR working party or Full Council</w:t>
      </w:r>
      <w:r w:rsidRPr="0017407F">
        <w:rPr>
          <w:rFonts w:ascii="Century Gothic" w:eastAsia="Times New Roman" w:hAnsi="Century Gothic" w:cs="Arial"/>
          <w:color w:val="000000"/>
          <w:lang w:bidi="en-US"/>
        </w:rPr>
        <w:t xml:space="preserve"> at its next meeting.</w:t>
      </w:r>
    </w:p>
    <w:p w14:paraId="39B06481"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The chairman of </w:t>
      </w:r>
      <w:r w:rsidR="00511934" w:rsidRPr="0017407F">
        <w:rPr>
          <w:rFonts w:ascii="Century Gothic" w:eastAsia="Times New Roman" w:hAnsi="Century Gothic" w:cs="Arial"/>
          <w:color w:val="000000"/>
          <w:lang w:bidi="en-US"/>
        </w:rPr>
        <w:t xml:space="preserve">HR working party </w:t>
      </w:r>
      <w:r w:rsidRPr="0017407F">
        <w:rPr>
          <w:rFonts w:ascii="Century Gothic" w:eastAsia="Times New Roman" w:hAnsi="Century Gothic" w:cs="Arial"/>
          <w:color w:val="000000"/>
          <w:lang w:bidi="en-US"/>
        </w:rPr>
        <w:t>or in his absence, the vice-chairman shall upon a resolution conduct a review of the performance and a</w:t>
      </w:r>
      <w:r w:rsidR="00F44C15" w:rsidRPr="0017407F">
        <w:rPr>
          <w:rFonts w:ascii="Century Gothic" w:eastAsia="Times New Roman" w:hAnsi="Century Gothic" w:cs="Arial"/>
          <w:color w:val="000000"/>
          <w:lang w:bidi="en-US"/>
        </w:rPr>
        <w:t xml:space="preserve">nnual appraisal of the work of </w:t>
      </w:r>
      <w:r w:rsidRPr="0017407F">
        <w:rPr>
          <w:rFonts w:ascii="Century Gothic" w:eastAsia="Times New Roman" w:hAnsi="Century Gothic" w:cs="Arial"/>
          <w:color w:val="000000"/>
          <w:lang w:bidi="en-US"/>
        </w:rPr>
        <w:t xml:space="preserve">the </w:t>
      </w:r>
      <w:r w:rsidR="00F44C15" w:rsidRPr="0017407F">
        <w:rPr>
          <w:rFonts w:ascii="Century Gothic" w:eastAsia="Times New Roman" w:hAnsi="Century Gothic" w:cs="Arial"/>
          <w:color w:val="000000"/>
          <w:lang w:bidi="en-US"/>
        </w:rPr>
        <w:t>clerk.</w:t>
      </w:r>
      <w:r w:rsidRPr="0017407F">
        <w:rPr>
          <w:rFonts w:ascii="Century Gothic" w:eastAsia="Times New Roman" w:hAnsi="Century Gothic" w:cs="Arial"/>
          <w:color w:val="000000"/>
          <w:lang w:bidi="en-US"/>
        </w:rPr>
        <w:t xml:space="preserve"> The reviews and appraisal shall be reported in writing and are subject to approval by resolution by</w:t>
      </w:r>
      <w:r w:rsidR="00511934" w:rsidRPr="0017407F">
        <w:rPr>
          <w:rFonts w:ascii="Century Gothic" w:eastAsia="Times New Roman" w:hAnsi="Century Gothic" w:cs="Arial"/>
          <w:color w:val="000000"/>
          <w:lang w:bidi="en-US"/>
        </w:rPr>
        <w:t xml:space="preserve"> Full Council</w:t>
      </w:r>
      <w:r w:rsidRPr="0017407F">
        <w:rPr>
          <w:rFonts w:ascii="Century Gothic" w:eastAsia="Times New Roman" w:hAnsi="Century Gothic" w:cs="Arial"/>
          <w:color w:val="000000"/>
          <w:lang w:bidi="en-US"/>
        </w:rPr>
        <w:t xml:space="preserve">. </w:t>
      </w:r>
    </w:p>
    <w:p w14:paraId="3F0C6ED9"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ind w:right="-144"/>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Subject to the Council’s policy regarding the handling of grievance matters, the Council’s most senior member of staff (or other members of staff) shall contact the chairman of</w:t>
      </w:r>
      <w:r w:rsidR="00511934" w:rsidRPr="0017407F">
        <w:rPr>
          <w:rFonts w:ascii="Century Gothic" w:eastAsia="Times New Roman" w:hAnsi="Century Gothic" w:cs="Arial"/>
          <w:color w:val="000000"/>
          <w:lang w:bidi="en-US"/>
        </w:rPr>
        <w:t xml:space="preserve"> HR working party</w:t>
      </w:r>
      <w:r w:rsidRPr="0017407F">
        <w:rPr>
          <w:rFonts w:ascii="Century Gothic" w:eastAsia="Times New Roman" w:hAnsi="Century Gothic" w:cs="Arial"/>
          <w:color w:val="000000"/>
          <w:lang w:bidi="en-US"/>
        </w:rPr>
        <w:t xml:space="preserve"> or in h</w:t>
      </w:r>
      <w:r w:rsidR="00511934" w:rsidRPr="0017407F">
        <w:rPr>
          <w:rFonts w:ascii="Century Gothic" w:eastAsia="Times New Roman" w:hAnsi="Century Gothic" w:cs="Arial"/>
          <w:color w:val="000000"/>
          <w:lang w:bidi="en-US"/>
        </w:rPr>
        <w:t>is absence, the vice-chairman</w:t>
      </w:r>
      <w:r w:rsidRPr="0017407F">
        <w:rPr>
          <w:rFonts w:ascii="Century Gothic" w:eastAsia="Times New Roman" w:hAnsi="Century Gothic" w:cs="Arial"/>
          <w:color w:val="000000"/>
          <w:lang w:bidi="en-US"/>
        </w:rPr>
        <w:t xml:space="preserve"> in respect of an informal or formal grievance matter, and this matter shall be reported back and progressed by resolution of </w:t>
      </w:r>
      <w:r w:rsidR="00511934" w:rsidRPr="0017407F">
        <w:rPr>
          <w:rFonts w:ascii="Century Gothic" w:eastAsia="Times New Roman" w:hAnsi="Century Gothic" w:cs="Arial"/>
          <w:color w:val="000000"/>
          <w:lang w:bidi="en-US"/>
        </w:rPr>
        <w:t>HR working party or Full Council.</w:t>
      </w:r>
    </w:p>
    <w:p w14:paraId="5B054755" w14:textId="77777777" w:rsidR="00511934"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Subject to the Council’s policy regarding the handling of grievance matters, if an informal or formal grievance matter raised by </w:t>
      </w:r>
      <w:r w:rsidR="00F44C15" w:rsidRPr="0017407F">
        <w:rPr>
          <w:rFonts w:ascii="Century Gothic" w:eastAsia="Times New Roman" w:hAnsi="Century Gothic" w:cs="Arial"/>
          <w:color w:val="000000"/>
          <w:lang w:bidi="en-US"/>
        </w:rPr>
        <w:t>the clerk</w:t>
      </w:r>
      <w:r w:rsidRPr="0017407F">
        <w:rPr>
          <w:rFonts w:ascii="Century Gothic" w:eastAsia="Times New Roman" w:hAnsi="Century Gothic" w:cs="Arial"/>
          <w:color w:val="000000"/>
          <w:lang w:bidi="en-US"/>
        </w:rPr>
        <w:t xml:space="preserve"> relates to the chairman or vice-chairman of </w:t>
      </w:r>
      <w:r w:rsidR="00511934" w:rsidRPr="0017407F">
        <w:rPr>
          <w:rFonts w:ascii="Century Gothic" w:eastAsia="Times New Roman" w:hAnsi="Century Gothic" w:cs="Arial"/>
          <w:color w:val="000000"/>
          <w:lang w:bidi="en-US"/>
        </w:rPr>
        <w:t>HR working party</w:t>
      </w:r>
      <w:r w:rsidRPr="0017407F">
        <w:rPr>
          <w:rFonts w:ascii="Century Gothic" w:eastAsia="Times New Roman" w:hAnsi="Century Gothic" w:cs="Arial"/>
          <w:color w:val="000000"/>
          <w:lang w:bidi="en-US"/>
        </w:rPr>
        <w:t xml:space="preserve">, this shall be communicated to another member of </w:t>
      </w:r>
      <w:r w:rsidR="00511934" w:rsidRPr="0017407F">
        <w:rPr>
          <w:rFonts w:ascii="Century Gothic" w:eastAsia="Times New Roman" w:hAnsi="Century Gothic" w:cs="Arial"/>
          <w:color w:val="000000"/>
          <w:lang w:bidi="en-US"/>
        </w:rPr>
        <w:t>HR working party</w:t>
      </w:r>
      <w:r w:rsidRPr="0017407F">
        <w:rPr>
          <w:rFonts w:ascii="Century Gothic" w:eastAsia="Times New Roman" w:hAnsi="Century Gothic" w:cs="Arial"/>
          <w:color w:val="000000"/>
          <w:lang w:bidi="en-US"/>
        </w:rPr>
        <w:t xml:space="preserve"> which shall be reported back and progressed by resolution of </w:t>
      </w:r>
      <w:r w:rsidR="00511934" w:rsidRPr="0017407F">
        <w:rPr>
          <w:rFonts w:ascii="Century Gothic" w:eastAsia="Times New Roman" w:hAnsi="Century Gothic" w:cs="Arial"/>
          <w:color w:val="000000"/>
          <w:lang w:bidi="en-US"/>
        </w:rPr>
        <w:t>Full Council.</w:t>
      </w:r>
    </w:p>
    <w:p w14:paraId="748E732C"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Any persons responsible for all or part of the management of staff shall treat as confidential the written records of all meetings relating to their performance, capabilities, grievance or disciplinary matters.</w:t>
      </w:r>
    </w:p>
    <w:p w14:paraId="17E56363" w14:textId="77777777" w:rsidR="002526B9" w:rsidRPr="0017407F" w:rsidRDefault="002526B9" w:rsidP="002526B9">
      <w:pPr>
        <w:spacing w:after="0" w:line="240" w:lineRule="auto"/>
        <w:rPr>
          <w:rFonts w:ascii="Century Gothic" w:eastAsia="Times New Roman" w:hAnsi="Century Gothic" w:cs="Arial"/>
          <w:color w:val="000000"/>
          <w:lang w:bidi="en-US"/>
        </w:rPr>
      </w:pPr>
    </w:p>
    <w:p w14:paraId="56227EF1" w14:textId="77777777" w:rsidR="002526B9" w:rsidRPr="0017407F" w:rsidRDefault="002526B9" w:rsidP="002526B9">
      <w:pPr>
        <w:widowControl w:val="0"/>
        <w:numPr>
          <w:ilvl w:val="0"/>
          <w:numId w:val="16"/>
        </w:numPr>
        <w:tabs>
          <w:tab w:val="num" w:pos="1134"/>
        </w:tabs>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In accordance with standing order 11(a), persons with line management responsibilities shall have access to staff records referred to in standing order 19(f). </w:t>
      </w:r>
    </w:p>
    <w:p w14:paraId="046CC350" w14:textId="77777777" w:rsidR="002526B9" w:rsidRPr="0017407F" w:rsidRDefault="002526B9" w:rsidP="002526B9">
      <w:pPr>
        <w:widowControl w:val="0"/>
        <w:suppressAutoHyphens/>
        <w:autoSpaceDE w:val="0"/>
        <w:autoSpaceDN w:val="0"/>
        <w:adjustRightInd w:val="0"/>
        <w:textAlignment w:val="center"/>
        <w:rPr>
          <w:rFonts w:ascii="Century Gothic" w:eastAsia="Times New Roman" w:hAnsi="Century Gothic" w:cs="Arial"/>
          <w:color w:val="000000"/>
          <w:lang w:bidi="en-US"/>
        </w:rPr>
      </w:pPr>
    </w:p>
    <w:p w14:paraId="5B8D8CC8" w14:textId="77777777" w:rsidR="002526B9" w:rsidRPr="0017407F" w:rsidRDefault="002526B9" w:rsidP="00D7099F">
      <w:pPr>
        <w:pStyle w:val="ListParagraph"/>
        <w:keepNext/>
        <w:keepLines/>
        <w:numPr>
          <w:ilvl w:val="0"/>
          <w:numId w:val="46"/>
        </w:numPr>
        <w:tabs>
          <w:tab w:val="num" w:pos="851"/>
        </w:tabs>
        <w:outlineLvl w:val="0"/>
        <w:rPr>
          <w:rFonts w:ascii="Century Gothic" w:eastAsiaTheme="majorEastAsia" w:hAnsi="Century Gothic" w:cs="Arial"/>
          <w:b/>
          <w:bCs/>
          <w:color w:val="000000" w:themeColor="text1"/>
        </w:rPr>
      </w:pPr>
      <w:bookmarkStart w:id="135" w:name="_Toc509572009"/>
      <w:r w:rsidRPr="0017407F">
        <w:rPr>
          <w:rFonts w:ascii="Century Gothic" w:eastAsiaTheme="majorEastAsia" w:hAnsi="Century Gothic" w:cs="Arial"/>
          <w:b/>
          <w:bCs/>
          <w:color w:val="000000" w:themeColor="text1"/>
        </w:rPr>
        <w:t>RESPONSIBILITIES TO PROVIDE INFORMATION</w:t>
      </w:r>
      <w:bookmarkEnd w:id="135"/>
      <w:r w:rsidRPr="0017407F">
        <w:rPr>
          <w:rFonts w:ascii="Century Gothic" w:eastAsiaTheme="majorEastAsia" w:hAnsi="Century Gothic" w:cs="Arial"/>
          <w:b/>
          <w:bCs/>
          <w:color w:val="000000" w:themeColor="text1"/>
        </w:rPr>
        <w:t xml:space="preserve"> </w:t>
      </w:r>
    </w:p>
    <w:p w14:paraId="605EC1C0" w14:textId="77777777" w:rsidR="002526B9" w:rsidRPr="0017407F" w:rsidRDefault="002526B9" w:rsidP="002526B9">
      <w:pPr>
        <w:widowControl w:val="0"/>
        <w:suppressAutoHyphens/>
        <w:autoSpaceDE w:val="0"/>
        <w:autoSpaceDN w:val="0"/>
        <w:adjustRightInd w:val="0"/>
        <w:ind w:left="131" w:firstLine="720"/>
        <w:textAlignment w:val="center"/>
        <w:rPr>
          <w:rFonts w:ascii="Century Gothic" w:eastAsia="Times New Roman" w:hAnsi="Century Gothic" w:cs="Arial"/>
          <w:i/>
        </w:rPr>
      </w:pPr>
      <w:r w:rsidRPr="0017407F">
        <w:rPr>
          <w:rFonts w:ascii="Century Gothic" w:eastAsia="Times New Roman" w:hAnsi="Century Gothic" w:cs="Arial"/>
          <w:bCs/>
          <w:i/>
        </w:rPr>
        <w:t>See also standing order 21</w:t>
      </w:r>
      <w:r w:rsidRPr="0017407F">
        <w:rPr>
          <w:rFonts w:ascii="Century Gothic" w:eastAsia="Times New Roman" w:hAnsi="Century Gothic" w:cs="Arial"/>
          <w:i/>
        </w:rPr>
        <w:t>.</w:t>
      </w:r>
    </w:p>
    <w:p w14:paraId="2E3BCE93" w14:textId="77777777" w:rsidR="002526B9" w:rsidRPr="0017407F" w:rsidRDefault="002526B9" w:rsidP="00D7099F">
      <w:pPr>
        <w:widowControl w:val="0"/>
        <w:numPr>
          <w:ilvl w:val="0"/>
          <w:numId w:val="44"/>
        </w:numPr>
        <w:suppressAutoHyphens/>
        <w:autoSpaceDE w:val="0"/>
        <w:autoSpaceDN w:val="0"/>
        <w:adjustRightInd w:val="0"/>
        <w:spacing w:after="0" w:line="240" w:lineRule="auto"/>
        <w:ind w:left="567" w:hanging="567"/>
        <w:textAlignment w:val="center"/>
        <w:rPr>
          <w:rFonts w:ascii="Century Gothic" w:eastAsia="Times New Roman" w:hAnsi="Century Gothic" w:cs="Arial"/>
          <w:b/>
          <w:color w:val="000000"/>
          <w:lang w:bidi="en-US"/>
        </w:rPr>
      </w:pPr>
      <w:r w:rsidRPr="0017407F">
        <w:rPr>
          <w:rFonts w:ascii="Century Gothic" w:eastAsia="Times New Roman" w:hAnsi="Century Gothic" w:cs="Arial"/>
          <w:b/>
          <w:color w:val="000000"/>
          <w:lang w:bidi="en-US"/>
        </w:rPr>
        <w:t>In accordance with freedom of information legislation, the Council shall publish information in accordance with its publication scheme and respond to requests</w:t>
      </w:r>
      <w:r w:rsidRPr="0017407F">
        <w:rPr>
          <w:rFonts w:ascii="Century Gothic" w:eastAsia="Times New Roman" w:hAnsi="Century Gothic" w:cs="Arial"/>
          <w:b/>
        </w:rPr>
        <w:t xml:space="preserve"> </w:t>
      </w:r>
      <w:r w:rsidRPr="0017407F">
        <w:rPr>
          <w:rFonts w:ascii="Century Gothic" w:eastAsia="Times New Roman" w:hAnsi="Century Gothic" w:cs="Arial"/>
          <w:b/>
          <w:color w:val="000000"/>
          <w:lang w:bidi="en-US"/>
        </w:rPr>
        <w:t xml:space="preserve">for information held by the Council.  </w:t>
      </w:r>
    </w:p>
    <w:p w14:paraId="47709F7D" w14:textId="77777777" w:rsidR="002526B9" w:rsidRPr="0017407F" w:rsidRDefault="002526B9" w:rsidP="00D7099F">
      <w:pPr>
        <w:widowControl w:val="0"/>
        <w:numPr>
          <w:ilvl w:val="5"/>
          <w:numId w:val="22"/>
        </w:numPr>
        <w:suppressAutoHyphens/>
        <w:autoSpaceDE w:val="0"/>
        <w:autoSpaceDN w:val="0"/>
        <w:adjustRightInd w:val="0"/>
        <w:spacing w:after="0" w:line="240" w:lineRule="auto"/>
        <w:ind w:left="567" w:hanging="567"/>
        <w:textAlignment w:val="center"/>
        <w:rPr>
          <w:rFonts w:ascii="Century Gothic" w:eastAsia="Times New Roman" w:hAnsi="Century Gothic" w:cs="Arial"/>
          <w:b/>
          <w:color w:val="000000"/>
          <w:lang w:bidi="en-US"/>
        </w:rPr>
      </w:pPr>
      <w:r w:rsidRPr="0017407F">
        <w:rPr>
          <w:rFonts w:ascii="Century Gothic" w:eastAsia="Times New Roman" w:hAnsi="Century Gothic" w:cs="Arial"/>
          <w:color w:val="000000"/>
          <w:lang w:bidi="en-US"/>
        </w:rPr>
        <w:t xml:space="preserve"> [</w:t>
      </w:r>
      <w:r w:rsidRPr="0017407F">
        <w:rPr>
          <w:rFonts w:ascii="Century Gothic" w:eastAsia="Times New Roman" w:hAnsi="Century Gothic" w:cs="Arial"/>
          <w:i/>
          <w:color w:val="000000"/>
          <w:lang w:bidi="en-US"/>
        </w:rPr>
        <w:t>If gross annual income or expenditure (whichever is higher) does not exceed £25,000</w:t>
      </w:r>
      <w:r w:rsidRPr="0017407F">
        <w:rPr>
          <w:rFonts w:ascii="Century Gothic" w:eastAsia="Times New Roman" w:hAnsi="Century Gothic" w:cs="Arial"/>
          <w:color w:val="000000"/>
          <w:lang w:bidi="en-US"/>
        </w:rPr>
        <w:t xml:space="preserve">] </w:t>
      </w:r>
      <w:r w:rsidRPr="0017407F">
        <w:rPr>
          <w:rFonts w:ascii="Century Gothic" w:eastAsia="Times New Roman" w:hAnsi="Century Gothic" w:cs="Arial"/>
          <w:b/>
          <w:color w:val="000000"/>
          <w:lang w:bidi="en-US"/>
        </w:rPr>
        <w:t>The Council shall publish information in accordance with the requirements of the Smaller Authorities (Transparency Requirements) (England) Regulations 2015.</w:t>
      </w:r>
    </w:p>
    <w:p w14:paraId="46A36031"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OR </w:t>
      </w:r>
    </w:p>
    <w:p w14:paraId="04AE1338"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w:t>
      </w:r>
      <w:r w:rsidRPr="0017407F">
        <w:rPr>
          <w:rFonts w:ascii="Century Gothic" w:eastAsia="Times New Roman" w:hAnsi="Century Gothic" w:cs="Arial"/>
          <w:i/>
          <w:color w:val="000000"/>
          <w:lang w:bidi="en-US"/>
        </w:rPr>
        <w:t>If gross annual income or expenditure (whichever is the higher) exceeds £200,000</w:t>
      </w:r>
      <w:r w:rsidRPr="0017407F">
        <w:rPr>
          <w:rFonts w:ascii="Century Gothic" w:eastAsia="Times New Roman" w:hAnsi="Century Gothic" w:cs="Arial"/>
          <w:color w:val="000000"/>
          <w:lang w:bidi="en-US"/>
        </w:rPr>
        <w:t>]</w:t>
      </w:r>
      <w:r w:rsidRPr="0017407F">
        <w:rPr>
          <w:rFonts w:ascii="Century Gothic" w:eastAsia="Times New Roman" w:hAnsi="Century Gothic" w:cs="Arial"/>
          <w:b/>
          <w:color w:val="000000"/>
          <w:lang w:bidi="en-US"/>
        </w:rPr>
        <w:t xml:space="preserve"> The Council, shall publish information in accordance with the requirements of the</w:t>
      </w:r>
      <w:r w:rsidRPr="0017407F">
        <w:rPr>
          <w:rFonts w:ascii="Century Gothic" w:eastAsia="Times New Roman" w:hAnsi="Century Gothic" w:cs="Arial"/>
          <w:b/>
        </w:rPr>
        <w:t xml:space="preserve"> </w:t>
      </w:r>
      <w:r w:rsidRPr="0017407F">
        <w:rPr>
          <w:rFonts w:ascii="Century Gothic" w:eastAsia="Times New Roman" w:hAnsi="Century Gothic" w:cs="Arial"/>
          <w:b/>
          <w:color w:val="000000"/>
          <w:lang w:bidi="en-US"/>
        </w:rPr>
        <w:t>Local Government (Transparency Requirements) (England) Regulations 2015</w:t>
      </w:r>
      <w:r w:rsidRPr="0017407F">
        <w:rPr>
          <w:rFonts w:ascii="Century Gothic" w:eastAsia="Times New Roman" w:hAnsi="Century Gothic" w:cs="Arial"/>
          <w:color w:val="000000"/>
          <w:lang w:bidi="en-US"/>
        </w:rPr>
        <w:t>.</w:t>
      </w:r>
    </w:p>
    <w:p w14:paraId="2523EF89" w14:textId="77777777" w:rsidR="002526B9" w:rsidRPr="0017407F" w:rsidRDefault="00BA32D6" w:rsidP="002526B9">
      <w:pPr>
        <w:keepNext/>
        <w:keepLines/>
        <w:tabs>
          <w:tab w:val="num" w:pos="851"/>
        </w:tabs>
        <w:spacing w:after="0"/>
        <w:ind w:left="850" w:hanging="850"/>
        <w:outlineLvl w:val="0"/>
        <w:rPr>
          <w:rFonts w:ascii="Century Gothic" w:eastAsiaTheme="majorEastAsia" w:hAnsi="Century Gothic" w:cs="Arial"/>
          <w:b/>
          <w:bCs/>
          <w:color w:val="000000" w:themeColor="text1"/>
          <w:lang w:bidi="en-US"/>
        </w:rPr>
      </w:pPr>
      <w:bookmarkStart w:id="136" w:name="_Toc509572010"/>
      <w:r w:rsidRPr="0017407F">
        <w:rPr>
          <w:rFonts w:ascii="Century Gothic" w:eastAsiaTheme="majorEastAsia" w:hAnsi="Century Gothic" w:cs="Arial"/>
          <w:b/>
          <w:bCs/>
          <w:color w:val="000000" w:themeColor="text1"/>
          <w:lang w:bidi="en-US"/>
        </w:rPr>
        <w:t xml:space="preserve">21. </w:t>
      </w:r>
      <w:r w:rsidR="002526B9" w:rsidRPr="0017407F">
        <w:rPr>
          <w:rFonts w:ascii="Century Gothic" w:eastAsiaTheme="majorEastAsia" w:hAnsi="Century Gothic" w:cs="Arial"/>
          <w:b/>
          <w:bCs/>
          <w:color w:val="000000" w:themeColor="text1"/>
          <w:lang w:bidi="en-US"/>
        </w:rPr>
        <w:t>RESPONSIBILITIES UNDER DATA PROTECTION LEGISLATION</w:t>
      </w:r>
      <w:bookmarkEnd w:id="136"/>
      <w:r w:rsidR="002526B9" w:rsidRPr="0017407F">
        <w:rPr>
          <w:rFonts w:ascii="Century Gothic" w:eastAsiaTheme="majorEastAsia" w:hAnsi="Century Gothic" w:cs="Arial"/>
          <w:b/>
          <w:bCs/>
          <w:color w:val="000000" w:themeColor="text1"/>
          <w:lang w:bidi="en-US"/>
        </w:rPr>
        <w:t xml:space="preserve"> </w:t>
      </w:r>
    </w:p>
    <w:p w14:paraId="6EA92A57" w14:textId="77777777" w:rsidR="002526B9" w:rsidRPr="0017407F" w:rsidRDefault="002526B9" w:rsidP="002526B9">
      <w:pPr>
        <w:spacing w:after="0" w:line="240" w:lineRule="auto"/>
        <w:ind w:firstLine="851"/>
        <w:rPr>
          <w:rFonts w:ascii="Century Gothic" w:eastAsia="Times New Roman" w:hAnsi="Century Gothic" w:cs="Arial"/>
          <w:b/>
          <w:lang w:bidi="en-US"/>
        </w:rPr>
      </w:pPr>
      <w:r w:rsidRPr="0017407F">
        <w:rPr>
          <w:rFonts w:ascii="Century Gothic" w:eastAsia="Times New Roman" w:hAnsi="Century Gothic" w:cs="Arial"/>
          <w:lang w:bidi="en-US"/>
        </w:rPr>
        <w:t xml:space="preserve">(Below is not an exclusive list). </w:t>
      </w:r>
    </w:p>
    <w:p w14:paraId="6ACA480F" w14:textId="77777777" w:rsidR="002526B9" w:rsidRPr="0017407F" w:rsidRDefault="002526B9" w:rsidP="002526B9">
      <w:pPr>
        <w:widowControl w:val="0"/>
        <w:suppressAutoHyphens/>
        <w:autoSpaceDE w:val="0"/>
        <w:autoSpaceDN w:val="0"/>
        <w:adjustRightInd w:val="0"/>
        <w:ind w:left="130" w:firstLine="720"/>
        <w:textAlignment w:val="center"/>
        <w:rPr>
          <w:rFonts w:ascii="Century Gothic" w:eastAsia="Times New Roman" w:hAnsi="Century Gothic" w:cs="Arial"/>
          <w:i/>
          <w:color w:val="000000"/>
          <w:lang w:bidi="en-US"/>
        </w:rPr>
      </w:pPr>
    </w:p>
    <w:p w14:paraId="6D3B5C69" w14:textId="77777777" w:rsidR="002526B9" w:rsidRPr="0017407F" w:rsidRDefault="002526B9" w:rsidP="002526B9">
      <w:pPr>
        <w:widowControl w:val="0"/>
        <w:suppressAutoHyphens/>
        <w:autoSpaceDE w:val="0"/>
        <w:autoSpaceDN w:val="0"/>
        <w:adjustRightInd w:val="0"/>
        <w:ind w:left="130" w:firstLine="720"/>
        <w:textAlignment w:val="center"/>
        <w:rPr>
          <w:rFonts w:ascii="Century Gothic" w:eastAsia="Times New Roman" w:hAnsi="Century Gothic" w:cs="Arial"/>
          <w:i/>
          <w:color w:val="000000"/>
          <w:lang w:bidi="en-US"/>
        </w:rPr>
      </w:pPr>
      <w:r w:rsidRPr="0017407F">
        <w:rPr>
          <w:rFonts w:ascii="Century Gothic" w:eastAsia="Times New Roman" w:hAnsi="Century Gothic" w:cs="Arial"/>
          <w:i/>
          <w:color w:val="000000"/>
          <w:lang w:bidi="en-US"/>
        </w:rPr>
        <w:t>See also standing order 11.</w:t>
      </w:r>
    </w:p>
    <w:p w14:paraId="195516D1" w14:textId="77777777" w:rsidR="002526B9" w:rsidRPr="0017407F" w:rsidRDefault="002526B9" w:rsidP="00D7099F">
      <w:pPr>
        <w:numPr>
          <w:ilvl w:val="0"/>
          <w:numId w:val="45"/>
        </w:numPr>
        <w:spacing w:after="0" w:line="240" w:lineRule="auto"/>
        <w:rPr>
          <w:rFonts w:ascii="Century Gothic" w:eastAsia="Times New Roman" w:hAnsi="Century Gothic" w:cs="Arial"/>
          <w:szCs w:val="20"/>
        </w:rPr>
      </w:pPr>
      <w:r w:rsidRPr="0017407F">
        <w:rPr>
          <w:rFonts w:ascii="Century Gothic" w:eastAsia="Times New Roman" w:hAnsi="Century Gothic" w:cs="Arial"/>
          <w:szCs w:val="20"/>
        </w:rPr>
        <w:t>The Council may appoint a Data Protection Officer.</w:t>
      </w:r>
    </w:p>
    <w:p w14:paraId="70590E57" w14:textId="77777777" w:rsidR="002526B9" w:rsidRPr="0017407F" w:rsidRDefault="002526B9" w:rsidP="00D7099F">
      <w:pPr>
        <w:numPr>
          <w:ilvl w:val="0"/>
          <w:numId w:val="45"/>
        </w:numPr>
        <w:spacing w:after="0" w:line="240" w:lineRule="auto"/>
        <w:rPr>
          <w:rFonts w:ascii="Century Gothic" w:eastAsia="Times New Roman" w:hAnsi="Century Gothic" w:cs="Arial"/>
          <w:b/>
          <w:szCs w:val="20"/>
        </w:rPr>
      </w:pPr>
      <w:r w:rsidRPr="0017407F">
        <w:rPr>
          <w:rFonts w:ascii="Century Gothic" w:eastAsia="Times New Roman" w:hAnsi="Century Gothic" w:cs="Arial"/>
          <w:b/>
          <w:szCs w:val="20"/>
        </w:rPr>
        <w:t xml:space="preserve">The Council shall have policies and procedures in place to respond to an individual exercising statutory rights concerning his personal data. </w:t>
      </w:r>
    </w:p>
    <w:p w14:paraId="23880536" w14:textId="77777777" w:rsidR="002526B9" w:rsidRPr="0017407F" w:rsidRDefault="002526B9" w:rsidP="00D7099F">
      <w:pPr>
        <w:numPr>
          <w:ilvl w:val="0"/>
          <w:numId w:val="45"/>
        </w:numPr>
        <w:spacing w:after="0" w:line="240" w:lineRule="auto"/>
        <w:rPr>
          <w:rFonts w:ascii="Century Gothic" w:eastAsia="Times New Roman" w:hAnsi="Century Gothic" w:cs="Arial"/>
          <w:b/>
          <w:szCs w:val="20"/>
        </w:rPr>
      </w:pPr>
      <w:r w:rsidRPr="0017407F">
        <w:rPr>
          <w:rFonts w:ascii="Century Gothic" w:eastAsia="Times New Roman" w:hAnsi="Century Gothic" w:cs="Arial"/>
          <w:b/>
          <w:szCs w:val="20"/>
        </w:rPr>
        <w:t>The Council shall have a written policy in place for responding to and managing a personal data breach.</w:t>
      </w:r>
    </w:p>
    <w:p w14:paraId="343CA7C8" w14:textId="77777777" w:rsidR="002526B9" w:rsidRPr="0017407F" w:rsidRDefault="002526B9" w:rsidP="00D7099F">
      <w:pPr>
        <w:numPr>
          <w:ilvl w:val="0"/>
          <w:numId w:val="45"/>
        </w:numPr>
        <w:spacing w:after="0" w:line="240" w:lineRule="auto"/>
        <w:rPr>
          <w:rFonts w:ascii="Century Gothic" w:eastAsia="Times New Roman" w:hAnsi="Century Gothic" w:cs="Arial"/>
          <w:b/>
          <w:szCs w:val="20"/>
        </w:rPr>
      </w:pPr>
      <w:r w:rsidRPr="0017407F">
        <w:rPr>
          <w:rFonts w:ascii="Century Gothic" w:eastAsia="Times New Roman" w:hAnsi="Century Gothic" w:cs="Arial"/>
          <w:b/>
          <w:szCs w:val="20"/>
        </w:rPr>
        <w:t>The Council shall keep a record of all personal data breaches comprising the facts relating to the personal data breach, its effects and the remedial action taken.</w:t>
      </w:r>
    </w:p>
    <w:p w14:paraId="15FD8238" w14:textId="77777777" w:rsidR="002526B9" w:rsidRPr="0017407F" w:rsidRDefault="002526B9" w:rsidP="00D7099F">
      <w:pPr>
        <w:numPr>
          <w:ilvl w:val="0"/>
          <w:numId w:val="45"/>
        </w:numPr>
        <w:spacing w:after="0" w:line="240" w:lineRule="auto"/>
        <w:rPr>
          <w:rFonts w:ascii="Century Gothic" w:eastAsia="Times New Roman" w:hAnsi="Century Gothic" w:cs="Arial"/>
          <w:b/>
          <w:szCs w:val="20"/>
        </w:rPr>
      </w:pPr>
      <w:r w:rsidRPr="0017407F">
        <w:rPr>
          <w:rFonts w:ascii="Century Gothic" w:eastAsia="Times New Roman" w:hAnsi="Century Gothic" w:cs="Arial"/>
          <w:b/>
          <w:szCs w:val="20"/>
        </w:rPr>
        <w:t>The Council shall ensure that information communicated in its privacy notice(s) is in an easily accessible and available form and kept up to date.</w:t>
      </w:r>
    </w:p>
    <w:p w14:paraId="39795AA9" w14:textId="77777777" w:rsidR="002526B9" w:rsidRPr="0017407F" w:rsidRDefault="002526B9" w:rsidP="00D7099F">
      <w:pPr>
        <w:numPr>
          <w:ilvl w:val="0"/>
          <w:numId w:val="45"/>
        </w:numPr>
        <w:spacing w:after="0" w:line="240" w:lineRule="auto"/>
        <w:rPr>
          <w:rFonts w:ascii="Century Gothic" w:eastAsia="Times New Roman" w:hAnsi="Century Gothic" w:cs="Arial"/>
          <w:b/>
          <w:szCs w:val="20"/>
        </w:rPr>
      </w:pPr>
      <w:r w:rsidRPr="0017407F">
        <w:rPr>
          <w:rFonts w:ascii="Century Gothic" w:eastAsia="Times New Roman" w:hAnsi="Century Gothic" w:cs="Arial"/>
          <w:b/>
          <w:szCs w:val="20"/>
        </w:rPr>
        <w:t>The Council shall maintain a written record of its processing activities.</w:t>
      </w:r>
    </w:p>
    <w:p w14:paraId="7F97E7B2" w14:textId="77777777" w:rsidR="002526B9" w:rsidRPr="0017407F" w:rsidRDefault="002526B9" w:rsidP="002526B9">
      <w:pPr>
        <w:ind w:left="567"/>
        <w:rPr>
          <w:rFonts w:ascii="Century Gothic" w:eastAsia="Times New Roman" w:hAnsi="Century Gothic" w:cs="Arial"/>
          <w:b/>
          <w:szCs w:val="20"/>
        </w:rPr>
      </w:pPr>
    </w:p>
    <w:p w14:paraId="01A0A3DC" w14:textId="77777777" w:rsidR="002526B9" w:rsidRPr="0017407F" w:rsidRDefault="00BA32D6" w:rsidP="00BA32D6">
      <w:pPr>
        <w:keepNext/>
        <w:keepLines/>
        <w:tabs>
          <w:tab w:val="num" w:pos="851"/>
        </w:tabs>
        <w:outlineLvl w:val="0"/>
        <w:rPr>
          <w:rFonts w:ascii="Century Gothic" w:eastAsiaTheme="majorEastAsia" w:hAnsi="Century Gothic" w:cs="Arial"/>
          <w:b/>
          <w:bCs/>
          <w:color w:val="000000" w:themeColor="text1"/>
        </w:rPr>
      </w:pPr>
      <w:bookmarkStart w:id="137" w:name="_Toc357072153"/>
      <w:bookmarkStart w:id="138" w:name="_Toc359318576"/>
      <w:bookmarkStart w:id="139" w:name="_Toc359334527"/>
      <w:bookmarkStart w:id="140" w:name="_Toc359334806"/>
      <w:bookmarkStart w:id="141" w:name="_Toc359336508"/>
      <w:bookmarkStart w:id="142" w:name="_Toc509572011"/>
      <w:r w:rsidRPr="0017407F">
        <w:rPr>
          <w:rFonts w:ascii="Century Gothic" w:eastAsiaTheme="majorEastAsia" w:hAnsi="Century Gothic" w:cs="Arial"/>
          <w:b/>
          <w:bCs/>
          <w:color w:val="000000" w:themeColor="text1"/>
        </w:rPr>
        <w:t>22.</w:t>
      </w:r>
      <w:r w:rsidR="002526B9" w:rsidRPr="0017407F">
        <w:rPr>
          <w:rFonts w:ascii="Century Gothic" w:eastAsiaTheme="majorEastAsia" w:hAnsi="Century Gothic" w:cs="Arial"/>
          <w:b/>
          <w:bCs/>
          <w:color w:val="000000" w:themeColor="text1"/>
        </w:rPr>
        <w:t>RELATIONS WITH THE PRESS/MEDIA</w:t>
      </w:r>
      <w:bookmarkEnd w:id="137"/>
      <w:bookmarkEnd w:id="138"/>
      <w:bookmarkEnd w:id="139"/>
      <w:bookmarkEnd w:id="140"/>
      <w:bookmarkEnd w:id="141"/>
      <w:bookmarkEnd w:id="142"/>
    </w:p>
    <w:p w14:paraId="0ABADCB5" w14:textId="77777777" w:rsidR="002526B9" w:rsidRPr="0017407F" w:rsidRDefault="002526B9" w:rsidP="002526B9">
      <w:pPr>
        <w:spacing w:after="0" w:line="240" w:lineRule="auto"/>
        <w:rPr>
          <w:rFonts w:ascii="Century Gothic" w:eastAsia="Times New Roman" w:hAnsi="Century Gothic" w:cs="Times New Roman"/>
          <w:sz w:val="24"/>
          <w:szCs w:val="20"/>
        </w:rPr>
      </w:pPr>
    </w:p>
    <w:p w14:paraId="3DB1BE8F" w14:textId="77777777" w:rsidR="002526B9" w:rsidRPr="0017407F" w:rsidRDefault="002526B9" w:rsidP="00D7099F">
      <w:pPr>
        <w:widowControl w:val="0"/>
        <w:numPr>
          <w:ilvl w:val="0"/>
          <w:numId w:val="17"/>
        </w:numPr>
        <w:suppressAutoHyphens/>
        <w:autoSpaceDE w:val="0"/>
        <w:autoSpaceDN w:val="0"/>
        <w:adjustRightInd w:val="0"/>
        <w:spacing w:after="0" w:line="240" w:lineRule="auto"/>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6E838C5"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p>
    <w:p w14:paraId="75D6C45D" w14:textId="77777777" w:rsidR="002526B9" w:rsidRPr="0017407F" w:rsidRDefault="00BA32D6" w:rsidP="00BA32D6">
      <w:pPr>
        <w:keepNext/>
        <w:keepLines/>
        <w:tabs>
          <w:tab w:val="num" w:pos="851"/>
        </w:tabs>
        <w:outlineLvl w:val="0"/>
        <w:rPr>
          <w:rFonts w:ascii="Century Gothic" w:eastAsiaTheme="majorEastAsia" w:hAnsi="Century Gothic" w:cs="Arial"/>
          <w:b/>
          <w:bCs/>
          <w:color w:val="000000" w:themeColor="text1"/>
        </w:rPr>
      </w:pPr>
      <w:bookmarkStart w:id="143" w:name="_Toc357072154"/>
      <w:bookmarkStart w:id="144" w:name="_Toc359318577"/>
      <w:bookmarkStart w:id="145" w:name="_Toc359334528"/>
      <w:bookmarkStart w:id="146" w:name="_Toc359334807"/>
      <w:bookmarkStart w:id="147" w:name="_Toc359336509"/>
      <w:bookmarkStart w:id="148" w:name="_Toc509572012"/>
      <w:r w:rsidRPr="0017407F">
        <w:rPr>
          <w:rFonts w:ascii="Century Gothic" w:eastAsiaTheme="majorEastAsia" w:hAnsi="Century Gothic" w:cs="Arial"/>
          <w:b/>
          <w:bCs/>
          <w:color w:val="000000" w:themeColor="text1"/>
        </w:rPr>
        <w:t>23.</w:t>
      </w:r>
      <w:r w:rsidR="002526B9" w:rsidRPr="0017407F">
        <w:rPr>
          <w:rFonts w:ascii="Century Gothic" w:eastAsiaTheme="majorEastAsia" w:hAnsi="Century Gothic" w:cs="Arial"/>
          <w:b/>
          <w:bCs/>
          <w:color w:val="000000" w:themeColor="text1"/>
        </w:rPr>
        <w:t>EXECUTION AND SEALING OF LEGAL DEEDS</w:t>
      </w:r>
      <w:bookmarkEnd w:id="143"/>
      <w:bookmarkEnd w:id="144"/>
      <w:bookmarkEnd w:id="145"/>
      <w:bookmarkEnd w:id="146"/>
      <w:bookmarkEnd w:id="147"/>
      <w:bookmarkEnd w:id="148"/>
      <w:r w:rsidR="002526B9" w:rsidRPr="0017407F">
        <w:rPr>
          <w:rFonts w:ascii="Century Gothic" w:eastAsiaTheme="majorEastAsia" w:hAnsi="Century Gothic" w:cs="Arial"/>
          <w:b/>
          <w:bCs/>
          <w:color w:val="000000" w:themeColor="text1"/>
        </w:rPr>
        <w:t xml:space="preserve"> </w:t>
      </w:r>
    </w:p>
    <w:p w14:paraId="4B382C14" w14:textId="77777777" w:rsidR="002526B9" w:rsidRPr="0017407F" w:rsidRDefault="002526B9" w:rsidP="002526B9">
      <w:pPr>
        <w:widowControl w:val="0"/>
        <w:autoSpaceDE w:val="0"/>
        <w:autoSpaceDN w:val="0"/>
        <w:adjustRightInd w:val="0"/>
        <w:ind w:left="131" w:firstLine="720"/>
        <w:textAlignment w:val="center"/>
        <w:rPr>
          <w:rFonts w:ascii="Century Gothic" w:eastAsia="Times New Roman" w:hAnsi="Century Gothic" w:cs="Arial"/>
          <w:i/>
          <w:iCs/>
          <w:color w:val="000000"/>
          <w:lang w:bidi="en-US"/>
        </w:rPr>
      </w:pPr>
      <w:r w:rsidRPr="0017407F">
        <w:rPr>
          <w:rFonts w:ascii="Century Gothic" w:eastAsia="Times New Roman" w:hAnsi="Century Gothic" w:cs="Arial"/>
          <w:i/>
          <w:iCs/>
          <w:color w:val="000000"/>
          <w:lang w:bidi="en-US"/>
        </w:rPr>
        <w:t>See also standing orders 15(b)(xii) and (xvii).</w:t>
      </w:r>
    </w:p>
    <w:p w14:paraId="44FFE4B1" w14:textId="77777777" w:rsidR="002526B9" w:rsidRPr="0017407F" w:rsidRDefault="002526B9" w:rsidP="002526B9">
      <w:pPr>
        <w:widowControl w:val="0"/>
        <w:numPr>
          <w:ilvl w:val="0"/>
          <w:numId w:val="13"/>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lastRenderedPageBreak/>
        <w:t>A legal deed shall not be executed on behalf of the Council unless authorised by a resolution.</w:t>
      </w:r>
    </w:p>
    <w:p w14:paraId="27F52395" w14:textId="77777777" w:rsidR="002526B9" w:rsidRPr="0017407F" w:rsidRDefault="002526B9" w:rsidP="002526B9">
      <w:pPr>
        <w:widowControl w:val="0"/>
        <w:numPr>
          <w:ilvl w:val="0"/>
          <w:numId w:val="13"/>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b/>
          <w:bCs/>
          <w:color w:val="000000"/>
          <w:lang w:bidi="en-US"/>
        </w:rPr>
      </w:pPr>
      <w:r w:rsidRPr="0017407F">
        <w:rPr>
          <w:rFonts w:ascii="Century Gothic" w:eastAsia="Times New Roman" w:hAnsi="Century Gothic" w:cs="Arial"/>
          <w:b/>
          <w:bCs/>
          <w:color w:val="000000"/>
          <w:lang w:bidi="en-US"/>
        </w:rPr>
        <w:t>[Subject to standing order 23(a), the Council’s common seal shall alone be used for sealing a deed required by law. It shall be applied by the Proper Officer in the presence of two councillors who shall sign the deed as witnesses.]</w:t>
      </w:r>
    </w:p>
    <w:p w14:paraId="0262D756"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i/>
          <w:color w:val="000000"/>
          <w:lang w:bidi="en-US"/>
        </w:rPr>
      </w:pPr>
      <w:r w:rsidRPr="0017407F">
        <w:rPr>
          <w:rFonts w:ascii="Century Gothic" w:eastAsia="Times New Roman" w:hAnsi="Century Gothic" w:cs="Arial"/>
          <w:i/>
          <w:color w:val="000000"/>
          <w:lang w:bidi="en-US"/>
        </w:rPr>
        <w:t>The above is applicable to a Council with a common seal.</w:t>
      </w:r>
    </w:p>
    <w:p w14:paraId="24EBA74E"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OR</w:t>
      </w:r>
    </w:p>
    <w:p w14:paraId="7F7E237E"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b/>
          <w:color w:val="000000"/>
          <w:lang w:bidi="en-US"/>
        </w:rPr>
      </w:pPr>
      <w:r w:rsidRPr="0017407F">
        <w:rPr>
          <w:rFonts w:ascii="Century Gothic" w:eastAsia="Times New Roman" w:hAnsi="Century Gothic" w:cs="Arial"/>
          <w:b/>
          <w:bCs/>
          <w:color w:val="000000"/>
          <w:lang w:bidi="en-US"/>
        </w:rPr>
        <w:t xml:space="preserve">[Subject to standing order 23(a), any two councillors may sign, on behalf of the Council, any deed required by law and the Proper Officer shall witness their signatures.] </w:t>
      </w:r>
    </w:p>
    <w:p w14:paraId="2524868C" w14:textId="77777777" w:rsidR="002526B9" w:rsidRPr="0017407F" w:rsidRDefault="002526B9" w:rsidP="002526B9">
      <w:pPr>
        <w:widowControl w:val="0"/>
        <w:suppressAutoHyphens/>
        <w:autoSpaceDE w:val="0"/>
        <w:autoSpaceDN w:val="0"/>
        <w:adjustRightInd w:val="0"/>
        <w:ind w:left="567"/>
        <w:textAlignment w:val="center"/>
        <w:rPr>
          <w:rFonts w:ascii="Century Gothic" w:eastAsia="Times New Roman" w:hAnsi="Century Gothic" w:cs="Arial"/>
          <w:i/>
          <w:color w:val="000000"/>
          <w:lang w:bidi="en-US"/>
        </w:rPr>
      </w:pPr>
      <w:r w:rsidRPr="0017407F">
        <w:rPr>
          <w:rFonts w:ascii="Century Gothic" w:eastAsia="Times New Roman" w:hAnsi="Century Gothic" w:cs="Arial"/>
          <w:i/>
          <w:color w:val="000000"/>
          <w:lang w:bidi="en-US"/>
        </w:rPr>
        <w:t>The above is applicable to a Council without a common seal.</w:t>
      </w:r>
    </w:p>
    <w:p w14:paraId="054A6063" w14:textId="77777777" w:rsidR="002526B9" w:rsidRPr="0017407F" w:rsidRDefault="00BA32D6" w:rsidP="002526B9">
      <w:pPr>
        <w:keepNext/>
        <w:keepLines/>
        <w:tabs>
          <w:tab w:val="num" w:pos="851"/>
        </w:tabs>
        <w:ind w:left="851" w:hanging="851"/>
        <w:outlineLvl w:val="0"/>
        <w:rPr>
          <w:rFonts w:ascii="Century Gothic" w:eastAsiaTheme="majorEastAsia" w:hAnsi="Century Gothic" w:cs="Arial"/>
          <w:b/>
          <w:bCs/>
          <w:color w:val="000000" w:themeColor="text1"/>
        </w:rPr>
      </w:pPr>
      <w:bookmarkStart w:id="149" w:name="_Toc357072155"/>
      <w:bookmarkStart w:id="150" w:name="_Toc359318578"/>
      <w:bookmarkStart w:id="151" w:name="_Toc359334529"/>
      <w:bookmarkStart w:id="152" w:name="_Toc359334808"/>
      <w:bookmarkStart w:id="153" w:name="_Toc359336510"/>
      <w:bookmarkStart w:id="154" w:name="_Toc509572013"/>
      <w:r w:rsidRPr="0017407F">
        <w:rPr>
          <w:rFonts w:ascii="Century Gothic" w:eastAsiaTheme="majorEastAsia" w:hAnsi="Century Gothic" w:cs="Arial"/>
          <w:b/>
          <w:bCs/>
          <w:color w:val="000000" w:themeColor="text1"/>
        </w:rPr>
        <w:t>24.</w:t>
      </w:r>
      <w:r w:rsidR="002526B9" w:rsidRPr="0017407F">
        <w:rPr>
          <w:rFonts w:ascii="Century Gothic" w:eastAsiaTheme="majorEastAsia" w:hAnsi="Century Gothic" w:cs="Arial"/>
          <w:b/>
          <w:bCs/>
          <w:color w:val="000000" w:themeColor="text1"/>
        </w:rPr>
        <w:t>COMMUNICATING WITH DISTRICT AND COUNTY OR UNITARY COUNCILLORS</w:t>
      </w:r>
      <w:bookmarkEnd w:id="149"/>
      <w:bookmarkEnd w:id="150"/>
      <w:bookmarkEnd w:id="151"/>
      <w:bookmarkEnd w:id="152"/>
      <w:bookmarkEnd w:id="153"/>
      <w:bookmarkEnd w:id="154"/>
    </w:p>
    <w:p w14:paraId="116059EF" w14:textId="77777777" w:rsidR="002526B9" w:rsidRPr="0017407F" w:rsidRDefault="002526B9" w:rsidP="00D7099F">
      <w:pPr>
        <w:widowControl w:val="0"/>
        <w:numPr>
          <w:ilvl w:val="0"/>
          <w:numId w:val="18"/>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An invitation to attend a meeting of the Council shall be sent, together with the agenda, to the ward councillor(s) of the District and County Council OR Unitary Council representing the area of the Council. </w:t>
      </w:r>
    </w:p>
    <w:p w14:paraId="3866E07E" w14:textId="77777777" w:rsidR="002526B9" w:rsidRPr="0017407F" w:rsidRDefault="002526B9" w:rsidP="00D7099F">
      <w:pPr>
        <w:widowControl w:val="0"/>
        <w:numPr>
          <w:ilvl w:val="0"/>
          <w:numId w:val="18"/>
        </w:numPr>
        <w:tabs>
          <w:tab w:val="clear" w:pos="1134"/>
          <w:tab w:val="num" w:pos="567"/>
        </w:tabs>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Unless the Council determines otherwise, a copy of each letter sent to the District and County Council OR Unitary Council shall be sent to the ward councillor(s) representing the area of the Council.</w:t>
      </w:r>
    </w:p>
    <w:p w14:paraId="5DBF243A" w14:textId="77777777" w:rsidR="002526B9" w:rsidRPr="0017407F" w:rsidRDefault="002526B9" w:rsidP="002526B9">
      <w:pPr>
        <w:spacing w:after="0" w:line="240" w:lineRule="auto"/>
        <w:rPr>
          <w:rFonts w:ascii="Century Gothic" w:eastAsiaTheme="majorEastAsia" w:hAnsi="Century Gothic" w:cs="Arial"/>
          <w:b/>
          <w:bCs/>
          <w:color w:val="000000" w:themeColor="text1"/>
        </w:rPr>
      </w:pPr>
      <w:bookmarkStart w:id="155" w:name="_Toc359318579"/>
      <w:bookmarkStart w:id="156" w:name="_Toc359334530"/>
      <w:bookmarkStart w:id="157" w:name="_Toc359334809"/>
      <w:bookmarkStart w:id="158" w:name="_Toc359336511"/>
      <w:bookmarkStart w:id="159" w:name="_Toc357072156"/>
    </w:p>
    <w:p w14:paraId="08DDB8D7" w14:textId="77777777" w:rsidR="002526B9" w:rsidRPr="0017407F" w:rsidRDefault="00BA32D6" w:rsidP="002526B9">
      <w:pPr>
        <w:keepNext/>
        <w:keepLines/>
        <w:tabs>
          <w:tab w:val="num" w:pos="851"/>
        </w:tabs>
        <w:ind w:left="851" w:hanging="851"/>
        <w:outlineLvl w:val="0"/>
        <w:rPr>
          <w:rFonts w:ascii="Century Gothic" w:eastAsiaTheme="majorEastAsia" w:hAnsi="Century Gothic" w:cs="Arial"/>
          <w:b/>
          <w:bCs/>
          <w:color w:val="000000" w:themeColor="text1"/>
        </w:rPr>
      </w:pPr>
      <w:bookmarkStart w:id="160" w:name="_Toc509572014"/>
      <w:r w:rsidRPr="0017407F">
        <w:rPr>
          <w:rFonts w:ascii="Century Gothic" w:eastAsiaTheme="majorEastAsia" w:hAnsi="Century Gothic" w:cs="Arial"/>
          <w:b/>
          <w:bCs/>
          <w:color w:val="000000" w:themeColor="text1"/>
        </w:rPr>
        <w:t>25.</w:t>
      </w:r>
      <w:r w:rsidR="002526B9" w:rsidRPr="0017407F">
        <w:rPr>
          <w:rFonts w:ascii="Century Gothic" w:eastAsiaTheme="majorEastAsia" w:hAnsi="Century Gothic" w:cs="Arial"/>
          <w:b/>
          <w:bCs/>
          <w:color w:val="000000" w:themeColor="text1"/>
        </w:rPr>
        <w:t>RESTRICTIONS ON COUNCILLOR ACTIVITIES</w:t>
      </w:r>
      <w:bookmarkEnd w:id="155"/>
      <w:bookmarkEnd w:id="156"/>
      <w:bookmarkEnd w:id="157"/>
      <w:bookmarkEnd w:id="158"/>
      <w:bookmarkEnd w:id="160"/>
    </w:p>
    <w:p w14:paraId="3D08B592" w14:textId="77777777" w:rsidR="002526B9" w:rsidRPr="0017407F" w:rsidRDefault="002526B9" w:rsidP="00D7099F">
      <w:pPr>
        <w:widowControl w:val="0"/>
        <w:numPr>
          <w:ilvl w:val="1"/>
          <w:numId w:val="29"/>
        </w:numPr>
        <w:suppressAutoHyphens/>
        <w:autoSpaceDE w:val="0"/>
        <w:autoSpaceDN w:val="0"/>
        <w:adjustRightInd w:val="0"/>
        <w:spacing w:after="0" w:line="240" w:lineRule="auto"/>
        <w:ind w:left="567" w:right="-14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Unless duly authorised no councillor shall:</w:t>
      </w:r>
    </w:p>
    <w:p w14:paraId="122A74FD" w14:textId="77777777" w:rsidR="002526B9" w:rsidRPr="0017407F" w:rsidRDefault="002526B9" w:rsidP="00D7099F">
      <w:pPr>
        <w:widowControl w:val="0"/>
        <w:numPr>
          <w:ilvl w:val="0"/>
          <w:numId w:val="30"/>
        </w:numPr>
        <w:suppressAutoHyphens/>
        <w:autoSpaceDE w:val="0"/>
        <w:autoSpaceDN w:val="0"/>
        <w:adjustRightInd w:val="0"/>
        <w:spacing w:after="0" w:line="240" w:lineRule="auto"/>
        <w:ind w:left="1134" w:right="-14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inspect any land and/or premises which the Council has a right or duty to inspect; or</w:t>
      </w:r>
    </w:p>
    <w:p w14:paraId="01D6C450" w14:textId="77777777" w:rsidR="002526B9" w:rsidRPr="0017407F" w:rsidRDefault="002526B9" w:rsidP="00D7099F">
      <w:pPr>
        <w:widowControl w:val="0"/>
        <w:numPr>
          <w:ilvl w:val="0"/>
          <w:numId w:val="30"/>
        </w:numPr>
        <w:suppressAutoHyphens/>
        <w:autoSpaceDE w:val="0"/>
        <w:autoSpaceDN w:val="0"/>
        <w:adjustRightInd w:val="0"/>
        <w:spacing w:after="0" w:line="240" w:lineRule="auto"/>
        <w:ind w:left="1134"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 xml:space="preserve">issue orders, </w:t>
      </w:r>
      <w:proofErr w:type="gramStart"/>
      <w:r w:rsidRPr="0017407F">
        <w:rPr>
          <w:rFonts w:ascii="Century Gothic" w:eastAsia="Times New Roman" w:hAnsi="Century Gothic" w:cs="Arial"/>
          <w:color w:val="000000"/>
          <w:lang w:bidi="en-US"/>
        </w:rPr>
        <w:t>instructions</w:t>
      </w:r>
      <w:proofErr w:type="gramEnd"/>
      <w:r w:rsidRPr="0017407F">
        <w:rPr>
          <w:rFonts w:ascii="Century Gothic" w:eastAsia="Times New Roman" w:hAnsi="Century Gothic" w:cs="Arial"/>
          <w:color w:val="000000"/>
          <w:lang w:bidi="en-US"/>
        </w:rPr>
        <w:t xml:space="preserve"> or directions.</w:t>
      </w:r>
    </w:p>
    <w:p w14:paraId="2735DF98" w14:textId="77777777" w:rsidR="00BA32D6" w:rsidRPr="0017407F" w:rsidRDefault="00BA32D6" w:rsidP="002526B9">
      <w:pPr>
        <w:keepNext/>
        <w:keepLines/>
        <w:tabs>
          <w:tab w:val="num" w:pos="851"/>
        </w:tabs>
        <w:ind w:left="851" w:hanging="851"/>
        <w:outlineLvl w:val="0"/>
        <w:rPr>
          <w:rFonts w:ascii="Century Gothic" w:eastAsiaTheme="majorEastAsia" w:hAnsi="Century Gothic" w:cs="Arial"/>
          <w:b/>
          <w:bCs/>
          <w:color w:val="000000" w:themeColor="text1"/>
        </w:rPr>
      </w:pPr>
      <w:bookmarkStart w:id="161" w:name="_Toc359318581"/>
      <w:bookmarkStart w:id="162" w:name="_Toc359334532"/>
      <w:bookmarkStart w:id="163" w:name="_Toc359334811"/>
      <w:bookmarkStart w:id="164" w:name="_Toc359336513"/>
      <w:bookmarkStart w:id="165" w:name="_Toc509572015"/>
      <w:bookmarkEnd w:id="159"/>
    </w:p>
    <w:p w14:paraId="58CF9C57" w14:textId="77777777" w:rsidR="002526B9" w:rsidRPr="0017407F" w:rsidRDefault="00BA32D6" w:rsidP="002526B9">
      <w:pPr>
        <w:keepNext/>
        <w:keepLines/>
        <w:tabs>
          <w:tab w:val="num" w:pos="851"/>
        </w:tabs>
        <w:ind w:left="851" w:hanging="851"/>
        <w:outlineLvl w:val="0"/>
        <w:rPr>
          <w:rFonts w:ascii="Century Gothic" w:eastAsiaTheme="majorEastAsia" w:hAnsi="Century Gothic" w:cs="Arial"/>
          <w:b/>
          <w:bCs/>
          <w:color w:val="000000" w:themeColor="text1"/>
        </w:rPr>
      </w:pPr>
      <w:r w:rsidRPr="0017407F">
        <w:rPr>
          <w:rFonts w:ascii="Century Gothic" w:eastAsiaTheme="majorEastAsia" w:hAnsi="Century Gothic" w:cs="Arial"/>
          <w:b/>
          <w:bCs/>
          <w:color w:val="000000" w:themeColor="text1"/>
        </w:rPr>
        <w:t>26.</w:t>
      </w:r>
      <w:r w:rsidR="002526B9" w:rsidRPr="0017407F">
        <w:rPr>
          <w:rFonts w:ascii="Century Gothic" w:eastAsiaTheme="majorEastAsia" w:hAnsi="Century Gothic" w:cs="Arial"/>
          <w:b/>
          <w:bCs/>
          <w:color w:val="000000" w:themeColor="text1"/>
        </w:rPr>
        <w:t>STANDING ORDERS GENERALLY</w:t>
      </w:r>
      <w:bookmarkEnd w:id="161"/>
      <w:bookmarkEnd w:id="162"/>
      <w:bookmarkEnd w:id="163"/>
      <w:bookmarkEnd w:id="164"/>
      <w:bookmarkEnd w:id="165"/>
    </w:p>
    <w:p w14:paraId="2FADA972" w14:textId="77777777" w:rsidR="002526B9" w:rsidRPr="0017407F" w:rsidRDefault="002526B9" w:rsidP="00D7099F">
      <w:pPr>
        <w:widowControl w:val="0"/>
        <w:numPr>
          <w:ilvl w:val="0"/>
          <w:numId w:val="31"/>
        </w:numPr>
        <w:suppressAutoHyphens/>
        <w:autoSpaceDE w:val="0"/>
        <w:autoSpaceDN w:val="0"/>
        <w:adjustRightInd w:val="0"/>
        <w:spacing w:after="0" w:line="240" w:lineRule="auto"/>
        <w:ind w:left="567"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All or part of a standing order, except one that incorporates mandatory statutory or legal requirements, may be suspended by resolution in relation to the consideration of an item on the agenda for a meeting.</w:t>
      </w:r>
    </w:p>
    <w:p w14:paraId="344A4D36" w14:textId="77777777" w:rsidR="002526B9" w:rsidRPr="0017407F" w:rsidRDefault="002526B9" w:rsidP="00D7099F">
      <w:pPr>
        <w:widowControl w:val="0"/>
        <w:numPr>
          <w:ilvl w:val="0"/>
          <w:numId w:val="31"/>
        </w:numPr>
        <w:suppressAutoHyphens/>
        <w:autoSpaceDE w:val="0"/>
        <w:autoSpaceDN w:val="0"/>
        <w:adjustRightInd w:val="0"/>
        <w:spacing w:after="0" w:line="240" w:lineRule="auto"/>
        <w:ind w:left="567" w:hanging="567"/>
        <w:textAlignment w:val="center"/>
        <w:rPr>
          <w:rFonts w:ascii="Century Gothic" w:eastAsia="Times New Roman" w:hAnsi="Century Gothic" w:cs="Arial"/>
          <w:lang w:bidi="en-US"/>
        </w:rPr>
      </w:pPr>
      <w:r w:rsidRPr="0017407F">
        <w:rPr>
          <w:rFonts w:ascii="Century Gothic" w:eastAsia="Times New Roman" w:hAnsi="Century Gothic" w:cs="Arial"/>
          <w:lang w:bidi="en-US"/>
        </w:rPr>
        <w:t xml:space="preserve">A motion to add to or vary or revoke one or more of the Council’s standing orders, except one that incorporates mandatory statutory or legal requirements, shall be proposed by a special motion, the </w:t>
      </w:r>
      <w:r w:rsidR="006D581B" w:rsidRPr="0017407F">
        <w:rPr>
          <w:rFonts w:ascii="Century Gothic" w:eastAsia="Times New Roman" w:hAnsi="Century Gothic" w:cs="Arial"/>
          <w:lang w:bidi="en-US"/>
        </w:rPr>
        <w:t>written notice by at least 2</w:t>
      </w:r>
      <w:r w:rsidRPr="0017407F">
        <w:rPr>
          <w:rFonts w:ascii="Century Gothic" w:eastAsia="Times New Roman" w:hAnsi="Century Gothic" w:cs="Arial"/>
          <w:lang w:bidi="en-US"/>
        </w:rPr>
        <w:t xml:space="preserve"> councillors to be given to the Proper Officer in accordance with standing order 9.</w:t>
      </w:r>
    </w:p>
    <w:p w14:paraId="2180DF72" w14:textId="77777777" w:rsidR="002526B9" w:rsidRPr="0017407F" w:rsidRDefault="002526B9" w:rsidP="00D7099F">
      <w:pPr>
        <w:widowControl w:val="0"/>
        <w:numPr>
          <w:ilvl w:val="0"/>
          <w:numId w:val="31"/>
        </w:numPr>
        <w:suppressAutoHyphens/>
        <w:autoSpaceDE w:val="0"/>
        <w:autoSpaceDN w:val="0"/>
        <w:adjustRightInd w:val="0"/>
        <w:spacing w:after="0" w:line="240" w:lineRule="auto"/>
        <w:ind w:left="567" w:hanging="567"/>
        <w:textAlignment w:val="center"/>
        <w:rPr>
          <w:rFonts w:ascii="Century Gothic" w:eastAsia="Times New Roman" w:hAnsi="Century Gothic" w:cs="Arial"/>
          <w:color w:val="000000"/>
          <w:lang w:bidi="en-US"/>
        </w:rPr>
      </w:pPr>
      <w:r w:rsidRPr="0017407F">
        <w:rPr>
          <w:rFonts w:ascii="Century Gothic" w:eastAsia="Times New Roman" w:hAnsi="Century Gothic" w:cs="Arial"/>
          <w:color w:val="000000"/>
          <w:lang w:bidi="en-US"/>
        </w:rPr>
        <w:t>The Proper Officer shall provide a copy of the Council’s standing orders to a councillor as soon as possible.</w:t>
      </w:r>
    </w:p>
    <w:p w14:paraId="6808CF2F" w14:textId="77777777" w:rsidR="00BA32D6" w:rsidRPr="0017407F" w:rsidRDefault="00BA32D6" w:rsidP="00BA32D6">
      <w:pPr>
        <w:widowControl w:val="0"/>
        <w:suppressAutoHyphens/>
        <w:autoSpaceDE w:val="0"/>
        <w:autoSpaceDN w:val="0"/>
        <w:adjustRightInd w:val="0"/>
        <w:spacing w:after="0" w:line="240" w:lineRule="auto"/>
        <w:ind w:left="567"/>
        <w:textAlignment w:val="center"/>
        <w:rPr>
          <w:rFonts w:ascii="Century Gothic" w:eastAsia="Times New Roman" w:hAnsi="Century Gothic" w:cs="Arial"/>
          <w:color w:val="000000"/>
          <w:lang w:bidi="en-US"/>
        </w:rPr>
      </w:pPr>
    </w:p>
    <w:p w14:paraId="350135D0" w14:textId="77777777" w:rsidR="00783B20" w:rsidRPr="0017407F" w:rsidRDefault="002526B9" w:rsidP="002526B9">
      <w:pPr>
        <w:spacing w:after="0" w:line="240" w:lineRule="auto"/>
        <w:rPr>
          <w:rFonts w:ascii="Century Gothic" w:eastAsia="Times New Roman" w:hAnsi="Century Gothic" w:cs="Times New Roman"/>
          <w:sz w:val="24"/>
          <w:szCs w:val="20"/>
        </w:rPr>
      </w:pPr>
      <w:r w:rsidRPr="0017407F">
        <w:rPr>
          <w:rFonts w:ascii="Century Gothic" w:eastAsia="Times New Roman" w:hAnsi="Century Gothic" w:cs="Arial"/>
          <w:color w:val="000000"/>
          <w:lang w:bidi="en-US"/>
        </w:rPr>
        <w:t>The decision of the chairman of a meeting as to the application of standing</w:t>
      </w:r>
      <w:r w:rsidR="00B738C6" w:rsidRPr="0017407F">
        <w:rPr>
          <w:rFonts w:ascii="Century Gothic" w:eastAsia="Times New Roman" w:hAnsi="Century Gothic" w:cs="Arial"/>
          <w:color w:val="000000"/>
          <w:lang w:bidi="en-US"/>
        </w:rPr>
        <w:t xml:space="preserve"> orders at the meeting is final </w:t>
      </w:r>
    </w:p>
    <w:sectPr w:rsidR="00783B20" w:rsidRPr="0017407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70D1" w14:textId="77777777" w:rsidR="00A46EAE" w:rsidRDefault="00A46EAE" w:rsidP="00347E46">
      <w:pPr>
        <w:spacing w:after="0" w:line="240" w:lineRule="auto"/>
      </w:pPr>
      <w:r>
        <w:separator/>
      </w:r>
    </w:p>
  </w:endnote>
  <w:endnote w:type="continuationSeparator" w:id="0">
    <w:p w14:paraId="1F446BE8" w14:textId="77777777" w:rsidR="00A46EAE" w:rsidRDefault="00A46EAE" w:rsidP="0034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Times New Roman"/>
    <w:panose1 w:val="00000000000000000000"/>
    <w:charset w:val="00"/>
    <w:family w:val="auto"/>
    <w:notTrueType/>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373091"/>
      <w:docPartObj>
        <w:docPartGallery w:val="Page Numbers (Bottom of Page)"/>
        <w:docPartUnique/>
      </w:docPartObj>
    </w:sdtPr>
    <w:sdtEndPr>
      <w:rPr>
        <w:noProof/>
      </w:rPr>
    </w:sdtEndPr>
    <w:sdtContent>
      <w:p w14:paraId="29FE8392" w14:textId="77777777" w:rsidR="00094532" w:rsidRDefault="00094532">
        <w:pPr>
          <w:pStyle w:val="Footer"/>
        </w:pPr>
        <w:r>
          <w:fldChar w:fldCharType="begin"/>
        </w:r>
        <w:r>
          <w:instrText xml:space="preserve"> PAGE   \* MERGEFORMAT </w:instrText>
        </w:r>
        <w:r>
          <w:fldChar w:fldCharType="separate"/>
        </w:r>
        <w:r w:rsidR="00670CD5">
          <w:rPr>
            <w:noProof/>
          </w:rPr>
          <w:t>13</w:t>
        </w:r>
        <w:r>
          <w:rPr>
            <w:noProof/>
          </w:rPr>
          <w:fldChar w:fldCharType="end"/>
        </w:r>
      </w:p>
    </w:sdtContent>
  </w:sdt>
  <w:p w14:paraId="240A3B07" w14:textId="77777777" w:rsidR="00094532" w:rsidRDefault="0009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6286" w14:textId="77777777" w:rsidR="00A46EAE" w:rsidRDefault="00A46EAE" w:rsidP="00347E46">
      <w:pPr>
        <w:spacing w:after="0" w:line="240" w:lineRule="auto"/>
      </w:pPr>
      <w:r>
        <w:separator/>
      </w:r>
    </w:p>
  </w:footnote>
  <w:footnote w:type="continuationSeparator" w:id="0">
    <w:p w14:paraId="6CFD3A9C" w14:textId="77777777" w:rsidR="00A46EAE" w:rsidRDefault="00A46EAE" w:rsidP="00347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06"/>
        </w:tabs>
        <w:ind w:left="706"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643707"/>
    <w:multiLevelType w:val="hybridMultilevel"/>
    <w:tmpl w:val="57B8B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2"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BA70E176"/>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0ED2801"/>
    <w:multiLevelType w:val="hybridMultilevel"/>
    <w:tmpl w:val="D0D07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F6E67"/>
    <w:multiLevelType w:val="hybridMultilevel"/>
    <w:tmpl w:val="4986FBD6"/>
    <w:lvl w:ilvl="0" w:tplc="3886C8AE">
      <w:start w:val="1"/>
      <w:numFmt w:val="lowerRoman"/>
      <w:lvlText w:val="(%1)"/>
      <w:lvlJc w:val="left"/>
      <w:pPr>
        <w:ind w:left="1854" w:hanging="360"/>
      </w:pPr>
      <w:rPr>
        <w:rFonts w:hint="default"/>
      </w:rPr>
    </w:lvl>
    <w:lvl w:ilvl="1" w:tplc="D49E6D0A">
      <w:start w:val="22"/>
      <w:numFmt w:val="decimal"/>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26"/>
  </w:num>
  <w:num w:numId="3">
    <w:abstractNumId w:val="33"/>
  </w:num>
  <w:num w:numId="4">
    <w:abstractNumId w:val="22"/>
  </w:num>
  <w:num w:numId="5">
    <w:abstractNumId w:val="20"/>
  </w:num>
  <w:num w:numId="6">
    <w:abstractNumId w:val="28"/>
  </w:num>
  <w:num w:numId="7">
    <w:abstractNumId w:val="29"/>
  </w:num>
  <w:num w:numId="8">
    <w:abstractNumId w:val="18"/>
  </w:num>
  <w:num w:numId="9">
    <w:abstractNumId w:val="36"/>
  </w:num>
  <w:num w:numId="10">
    <w:abstractNumId w:val="9"/>
  </w:num>
  <w:num w:numId="11">
    <w:abstractNumId w:val="15"/>
  </w:num>
  <w:num w:numId="12">
    <w:abstractNumId w:val="23"/>
  </w:num>
  <w:num w:numId="13">
    <w:abstractNumId w:val="30"/>
  </w:num>
  <w:num w:numId="14">
    <w:abstractNumId w:val="19"/>
  </w:num>
  <w:num w:numId="15">
    <w:abstractNumId w:val="32"/>
  </w:num>
  <w:num w:numId="16">
    <w:abstractNumId w:val="37"/>
  </w:num>
  <w:num w:numId="17">
    <w:abstractNumId w:val="7"/>
  </w:num>
  <w:num w:numId="18">
    <w:abstractNumId w:val="3"/>
  </w:num>
  <w:num w:numId="19">
    <w:abstractNumId w:val="13"/>
  </w:num>
  <w:num w:numId="20">
    <w:abstractNumId w:val="5"/>
  </w:num>
  <w:num w:numId="21">
    <w:abstractNumId w:val="45"/>
  </w:num>
  <w:num w:numId="22">
    <w:abstractNumId w:val="12"/>
  </w:num>
  <w:num w:numId="23">
    <w:abstractNumId w:val="17"/>
  </w:num>
  <w:num w:numId="24">
    <w:abstractNumId w:val="43"/>
  </w:num>
  <w:num w:numId="25">
    <w:abstractNumId w:val="2"/>
  </w:num>
  <w:num w:numId="26">
    <w:abstractNumId w:val="31"/>
  </w:num>
  <w:num w:numId="27">
    <w:abstractNumId w:val="25"/>
  </w:num>
  <w:num w:numId="28">
    <w:abstractNumId w:val="39"/>
  </w:num>
  <w:num w:numId="29">
    <w:abstractNumId w:val="24"/>
  </w:num>
  <w:num w:numId="30">
    <w:abstractNumId w:val="6"/>
  </w:num>
  <w:num w:numId="31">
    <w:abstractNumId w:val="11"/>
  </w:num>
  <w:num w:numId="32">
    <w:abstractNumId w:val="44"/>
  </w:num>
  <w:num w:numId="33">
    <w:abstractNumId w:val="16"/>
  </w:num>
  <w:num w:numId="34">
    <w:abstractNumId w:val="38"/>
  </w:num>
  <w:num w:numId="35">
    <w:abstractNumId w:val="10"/>
  </w:num>
  <w:num w:numId="36">
    <w:abstractNumId w:val="40"/>
  </w:num>
  <w:num w:numId="37">
    <w:abstractNumId w:val="1"/>
  </w:num>
  <w:num w:numId="38">
    <w:abstractNumId w:val="0"/>
  </w:num>
  <w:num w:numId="39">
    <w:abstractNumId w:val="8"/>
  </w:num>
  <w:num w:numId="40">
    <w:abstractNumId w:val="14"/>
  </w:num>
  <w:num w:numId="41">
    <w:abstractNumId w:val="42"/>
  </w:num>
  <w:num w:numId="42">
    <w:abstractNumId w:val="21"/>
  </w:num>
  <w:num w:numId="43">
    <w:abstractNumId w:val="35"/>
  </w:num>
  <w:num w:numId="44">
    <w:abstractNumId w:val="41"/>
  </w:num>
  <w:num w:numId="45">
    <w:abstractNumId w:val="4"/>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B20"/>
    <w:rsid w:val="000069B7"/>
    <w:rsid w:val="00094532"/>
    <w:rsid w:val="000B61B3"/>
    <w:rsid w:val="000D6CC0"/>
    <w:rsid w:val="0017407F"/>
    <w:rsid w:val="00190221"/>
    <w:rsid w:val="001E310E"/>
    <w:rsid w:val="001F1A5C"/>
    <w:rsid w:val="0021238F"/>
    <w:rsid w:val="00244251"/>
    <w:rsid w:val="002526B9"/>
    <w:rsid w:val="002540C3"/>
    <w:rsid w:val="002578D0"/>
    <w:rsid w:val="0026052E"/>
    <w:rsid w:val="00347E46"/>
    <w:rsid w:val="00382219"/>
    <w:rsid w:val="003B4FA4"/>
    <w:rsid w:val="00456489"/>
    <w:rsid w:val="004D3175"/>
    <w:rsid w:val="00500888"/>
    <w:rsid w:val="005064AA"/>
    <w:rsid w:val="00511934"/>
    <w:rsid w:val="00523396"/>
    <w:rsid w:val="0053524E"/>
    <w:rsid w:val="005D36E3"/>
    <w:rsid w:val="005D3876"/>
    <w:rsid w:val="006507FA"/>
    <w:rsid w:val="00670CD5"/>
    <w:rsid w:val="006811E0"/>
    <w:rsid w:val="00687A2F"/>
    <w:rsid w:val="006D581B"/>
    <w:rsid w:val="00783B20"/>
    <w:rsid w:val="008B2B63"/>
    <w:rsid w:val="008F0BF4"/>
    <w:rsid w:val="009034F0"/>
    <w:rsid w:val="009303D1"/>
    <w:rsid w:val="009615B1"/>
    <w:rsid w:val="009A20C9"/>
    <w:rsid w:val="009B7D08"/>
    <w:rsid w:val="00A17555"/>
    <w:rsid w:val="00A46EAE"/>
    <w:rsid w:val="00A90BC5"/>
    <w:rsid w:val="00AF6C21"/>
    <w:rsid w:val="00B738C6"/>
    <w:rsid w:val="00B85053"/>
    <w:rsid w:val="00B90D84"/>
    <w:rsid w:val="00B95C47"/>
    <w:rsid w:val="00BA0AED"/>
    <w:rsid w:val="00BA32D6"/>
    <w:rsid w:val="00BB5C58"/>
    <w:rsid w:val="00C04579"/>
    <w:rsid w:val="00CF76EF"/>
    <w:rsid w:val="00D239B4"/>
    <w:rsid w:val="00D45637"/>
    <w:rsid w:val="00D7099F"/>
    <w:rsid w:val="00D7531B"/>
    <w:rsid w:val="00DA490F"/>
    <w:rsid w:val="00DF7EC9"/>
    <w:rsid w:val="00E82255"/>
    <w:rsid w:val="00EC382B"/>
    <w:rsid w:val="00F21E73"/>
    <w:rsid w:val="00F246CD"/>
    <w:rsid w:val="00F44C15"/>
    <w:rsid w:val="00F47E9B"/>
    <w:rsid w:val="00F670B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16D9"/>
  <w15:docId w15:val="{706BB9B6-D92F-4FFB-B52C-8EDD2E27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526B9"/>
    <w:pPr>
      <w:keepNext/>
      <w:keepLines/>
      <w:numPr>
        <w:numId w:val="36"/>
      </w:numPr>
      <w:spacing w:before="240" w:after="0" w:line="240" w:lineRule="auto"/>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semiHidden/>
    <w:unhideWhenUsed/>
    <w:qFormat/>
    <w:rsid w:val="002526B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526B9"/>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46"/>
    <w:pPr>
      <w:ind w:left="720"/>
      <w:contextualSpacing/>
    </w:pPr>
  </w:style>
  <w:style w:type="paragraph" w:styleId="Header">
    <w:name w:val="header"/>
    <w:basedOn w:val="Normal"/>
    <w:link w:val="HeaderChar"/>
    <w:unhideWhenUsed/>
    <w:rsid w:val="00347E46"/>
    <w:pPr>
      <w:tabs>
        <w:tab w:val="center" w:pos="4513"/>
        <w:tab w:val="right" w:pos="9026"/>
      </w:tabs>
      <w:spacing w:after="0" w:line="240" w:lineRule="auto"/>
    </w:pPr>
  </w:style>
  <w:style w:type="character" w:customStyle="1" w:styleId="HeaderChar">
    <w:name w:val="Header Char"/>
    <w:basedOn w:val="DefaultParagraphFont"/>
    <w:link w:val="Header"/>
    <w:rsid w:val="00347E46"/>
  </w:style>
  <w:style w:type="paragraph" w:styleId="Footer">
    <w:name w:val="footer"/>
    <w:basedOn w:val="Normal"/>
    <w:link w:val="FooterChar"/>
    <w:uiPriority w:val="99"/>
    <w:unhideWhenUsed/>
    <w:rsid w:val="00347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E46"/>
  </w:style>
  <w:style w:type="character" w:customStyle="1" w:styleId="Heading1Char">
    <w:name w:val="Heading 1 Char"/>
    <w:basedOn w:val="DefaultParagraphFont"/>
    <w:link w:val="Heading1"/>
    <w:rsid w:val="002526B9"/>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semiHidden/>
    <w:rsid w:val="002526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2526B9"/>
    <w:rPr>
      <w:rFonts w:asciiTheme="majorHAnsi" w:eastAsiaTheme="majorEastAsia" w:hAnsiTheme="majorHAnsi" w:cstheme="majorBidi"/>
      <w:b/>
      <w:bCs/>
      <w:color w:val="4F81BD" w:themeColor="accent1"/>
      <w:sz w:val="24"/>
      <w:szCs w:val="20"/>
    </w:rPr>
  </w:style>
  <w:style w:type="numbering" w:customStyle="1" w:styleId="NoList1">
    <w:name w:val="No List1"/>
    <w:next w:val="NoList"/>
    <w:uiPriority w:val="99"/>
    <w:semiHidden/>
    <w:unhideWhenUsed/>
    <w:rsid w:val="002526B9"/>
  </w:style>
  <w:style w:type="paragraph" w:customStyle="1" w:styleId="BasicParagraph">
    <w:name w:val="[Basic Paragraph]"/>
    <w:basedOn w:val="Normal"/>
    <w:rsid w:val="002526B9"/>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2526B9"/>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character" w:styleId="PageNumber">
    <w:name w:val="page number"/>
    <w:basedOn w:val="DefaultParagraphFont"/>
    <w:rsid w:val="002526B9"/>
  </w:style>
  <w:style w:type="paragraph" w:styleId="BalloonText">
    <w:name w:val="Balloon Text"/>
    <w:basedOn w:val="Normal"/>
    <w:link w:val="BalloonTextChar"/>
    <w:rsid w:val="002526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526B9"/>
    <w:rPr>
      <w:rFonts w:ascii="Tahoma" w:eastAsia="Times New Roman" w:hAnsi="Tahoma" w:cs="Tahoma"/>
      <w:sz w:val="16"/>
      <w:szCs w:val="16"/>
    </w:rPr>
  </w:style>
  <w:style w:type="character" w:styleId="Emphasis">
    <w:name w:val="Emphasis"/>
    <w:uiPriority w:val="20"/>
    <w:qFormat/>
    <w:rsid w:val="002526B9"/>
    <w:rPr>
      <w:i/>
      <w:iCs/>
    </w:rPr>
  </w:style>
  <w:style w:type="paragraph" w:customStyle="1" w:styleId="Default">
    <w:name w:val="Default"/>
    <w:rsid w:val="002526B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2526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526B9"/>
    <w:rPr>
      <w:rFonts w:ascii="Times New Roman" w:eastAsia="Times New Roman" w:hAnsi="Times New Roman" w:cs="Times New Roman"/>
      <w:sz w:val="20"/>
      <w:szCs w:val="20"/>
    </w:rPr>
  </w:style>
  <w:style w:type="character" w:styleId="FootnoteReference">
    <w:name w:val="footnote reference"/>
    <w:basedOn w:val="DefaultParagraphFont"/>
    <w:unhideWhenUsed/>
    <w:rsid w:val="002526B9"/>
    <w:rPr>
      <w:vertAlign w:val="superscript"/>
    </w:rPr>
  </w:style>
  <w:style w:type="paragraph" w:styleId="EndnoteText">
    <w:name w:val="endnote text"/>
    <w:basedOn w:val="Normal"/>
    <w:link w:val="EndnoteTextChar"/>
    <w:unhideWhenUsed/>
    <w:rsid w:val="002526B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526B9"/>
    <w:rPr>
      <w:rFonts w:ascii="Times New Roman" w:eastAsia="Times New Roman" w:hAnsi="Times New Roman" w:cs="Times New Roman"/>
      <w:sz w:val="20"/>
      <w:szCs w:val="20"/>
    </w:rPr>
  </w:style>
  <w:style w:type="character" w:styleId="EndnoteReference">
    <w:name w:val="endnote reference"/>
    <w:basedOn w:val="DefaultParagraphFont"/>
    <w:unhideWhenUsed/>
    <w:rsid w:val="002526B9"/>
    <w:rPr>
      <w:vertAlign w:val="superscript"/>
    </w:rPr>
  </w:style>
  <w:style w:type="paragraph" w:styleId="BodyText">
    <w:name w:val="Body Text"/>
    <w:basedOn w:val="Normal"/>
    <w:link w:val="BodyTextChar"/>
    <w:rsid w:val="002526B9"/>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2526B9"/>
    <w:rPr>
      <w:rFonts w:ascii="Times New Roman" w:eastAsia="Times New Roman" w:hAnsi="Times New Roman" w:cs="Times New Roman"/>
      <w:sz w:val="24"/>
      <w:szCs w:val="24"/>
      <w:lang w:val="en-US" w:eastAsia="ar-SA"/>
    </w:rPr>
  </w:style>
  <w:style w:type="paragraph" w:customStyle="1" w:styleId="c3">
    <w:name w:val="c3"/>
    <w:basedOn w:val="Normal"/>
    <w:rsid w:val="002526B9"/>
    <w:pPr>
      <w:spacing w:after="0" w:line="240" w:lineRule="auto"/>
      <w:jc w:val="center"/>
    </w:pPr>
    <w:rPr>
      <w:rFonts w:ascii="Times New Roman" w:eastAsia="Times New Roman" w:hAnsi="Times New Roman" w:cs="Times New Roman"/>
      <w:sz w:val="24"/>
      <w:szCs w:val="24"/>
      <w:lang w:eastAsia="en-GB"/>
    </w:rPr>
  </w:style>
  <w:style w:type="paragraph" w:customStyle="1" w:styleId="c13">
    <w:name w:val="c13"/>
    <w:basedOn w:val="Normal"/>
    <w:rsid w:val="002526B9"/>
    <w:pPr>
      <w:spacing w:after="0" w:line="240" w:lineRule="auto"/>
      <w:ind w:left="960" w:hanging="960"/>
    </w:pPr>
    <w:rPr>
      <w:rFonts w:ascii="Times New Roman" w:eastAsia="Times New Roman" w:hAnsi="Times New Roman" w:cs="Times New Roman"/>
      <w:sz w:val="24"/>
      <w:szCs w:val="24"/>
      <w:lang w:eastAsia="en-GB"/>
    </w:rPr>
  </w:style>
  <w:style w:type="character" w:customStyle="1" w:styleId="c141">
    <w:name w:val="c141"/>
    <w:rsid w:val="002526B9"/>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2526B9"/>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2526B9"/>
    <w:rPr>
      <w:b/>
      <w:bCs/>
    </w:rPr>
  </w:style>
  <w:style w:type="paragraph" w:customStyle="1" w:styleId="text1">
    <w:name w:val="text1"/>
    <w:basedOn w:val="Normal"/>
    <w:rsid w:val="002526B9"/>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26B9"/>
    <w:rPr>
      <w:color w:val="0000FF" w:themeColor="hyperlink"/>
      <w:u w:val="single"/>
    </w:rPr>
  </w:style>
  <w:style w:type="paragraph" w:styleId="TOC1">
    <w:name w:val="toc 1"/>
    <w:basedOn w:val="Normal"/>
    <w:next w:val="Normal"/>
    <w:autoRedefine/>
    <w:uiPriority w:val="39"/>
    <w:unhideWhenUsed/>
    <w:qFormat/>
    <w:rsid w:val="002526B9"/>
    <w:pPr>
      <w:tabs>
        <w:tab w:val="left" w:pos="440"/>
        <w:tab w:val="right" w:leader="dot" w:pos="8222"/>
        <w:tab w:val="left" w:pos="8364"/>
      </w:tabs>
      <w:spacing w:after="100" w:line="240" w:lineRule="auto"/>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2526B9"/>
    <w:pPr>
      <w:spacing w:after="0" w:line="240" w:lineRule="auto"/>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2526B9"/>
    <w:pPr>
      <w:tabs>
        <w:tab w:val="left" w:pos="660"/>
        <w:tab w:val="right" w:leader="dot" w:pos="9486"/>
      </w:tabs>
      <w:spacing w:before="40" w:after="40"/>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2526B9"/>
    <w:pPr>
      <w:spacing w:after="100"/>
      <w:ind w:left="440"/>
    </w:pPr>
    <w:rPr>
      <w:rFonts w:eastAsiaTheme="minorEastAsia"/>
      <w:lang w:val="en-US" w:eastAsia="ja-JP"/>
    </w:rPr>
  </w:style>
  <w:style w:type="paragraph" w:customStyle="1" w:styleId="NoParagraphStyle">
    <w:name w:val="[No Paragraph Style]"/>
    <w:rsid w:val="002526B9"/>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2526B9"/>
    <w:pPr>
      <w:widowControl w:val="0"/>
      <w:numPr>
        <w:numId w:val="37"/>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2526B9"/>
    <w:rPr>
      <w:rFonts w:ascii="Arial" w:eastAsia="Times New Roman" w:hAnsi="Arial" w:cs="Arial"/>
      <w:b/>
      <w:color w:val="000000"/>
      <w:sz w:val="40"/>
      <w:szCs w:val="40"/>
      <w:lang w:bidi="en-US"/>
    </w:rPr>
  </w:style>
  <w:style w:type="paragraph" w:styleId="ListBullet">
    <w:name w:val="List Bullet"/>
    <w:basedOn w:val="Normal"/>
    <w:unhideWhenUsed/>
    <w:rsid w:val="002526B9"/>
    <w:pPr>
      <w:numPr>
        <w:numId w:val="38"/>
      </w:numPr>
      <w:spacing w:after="0" w:line="240" w:lineRule="auto"/>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2526B9"/>
    <w:pPr>
      <w:numPr>
        <w:numId w:val="39"/>
      </w:numPr>
    </w:pPr>
    <w:rPr>
      <w:rFonts w:asciiTheme="minorHAnsi" w:hAnsiTheme="minorHAnsi"/>
      <w:color w:val="000000" w:themeColor="text1"/>
      <w:sz w:val="24"/>
    </w:rPr>
  </w:style>
  <w:style w:type="character" w:styleId="FollowedHyperlink">
    <w:name w:val="FollowedHyperlink"/>
    <w:basedOn w:val="DefaultParagraphFont"/>
    <w:unhideWhenUsed/>
    <w:rsid w:val="002526B9"/>
    <w:rPr>
      <w:color w:val="800080" w:themeColor="followedHyperlink"/>
      <w:u w:val="single"/>
    </w:rPr>
  </w:style>
  <w:style w:type="paragraph" w:styleId="NormalWeb">
    <w:name w:val="Normal (Web)"/>
    <w:basedOn w:val="Normal"/>
    <w:uiPriority w:val="99"/>
    <w:unhideWhenUsed/>
    <w:rsid w:val="002526B9"/>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CommentReference">
    <w:name w:val="annotation reference"/>
    <w:basedOn w:val="DefaultParagraphFont"/>
    <w:rsid w:val="002526B9"/>
    <w:rPr>
      <w:sz w:val="16"/>
      <w:szCs w:val="16"/>
    </w:rPr>
  </w:style>
  <w:style w:type="paragraph" w:styleId="CommentText">
    <w:name w:val="annotation text"/>
    <w:basedOn w:val="Normal"/>
    <w:link w:val="CommentTextChar"/>
    <w:rsid w:val="002526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26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26B9"/>
    <w:rPr>
      <w:b/>
      <w:bCs/>
    </w:rPr>
  </w:style>
  <w:style w:type="character" w:customStyle="1" w:styleId="CommentSubjectChar">
    <w:name w:val="Comment Subject Char"/>
    <w:basedOn w:val="CommentTextChar"/>
    <w:link w:val="CommentSubject"/>
    <w:rsid w:val="002526B9"/>
    <w:rPr>
      <w:rFonts w:ascii="Times New Roman" w:eastAsia="Times New Roman" w:hAnsi="Times New Roman" w:cs="Times New Roman"/>
      <w:b/>
      <w:bCs/>
      <w:sz w:val="20"/>
      <w:szCs w:val="20"/>
    </w:rPr>
  </w:style>
  <w:style w:type="table" w:styleId="TableGrid">
    <w:name w:val="Table Grid"/>
    <w:basedOn w:val="TableNormal"/>
    <w:rsid w:val="002526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26B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6699</Words>
  <Characters>38186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Standing orders</vt:lpstr>
    </vt:vector>
  </TitlesOfParts>
  <Company>Hewlett-Packard</Company>
  <LinksUpToDate>false</LinksUpToDate>
  <CharactersWithSpaces>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dc:title>
  <dc:creator>Clerk</dc:creator>
  <cp:lastModifiedBy>Jo Gadney</cp:lastModifiedBy>
  <cp:revision>2</cp:revision>
  <cp:lastPrinted>2020-10-30T13:17:00Z</cp:lastPrinted>
  <dcterms:created xsi:type="dcterms:W3CDTF">2022-02-09T11:55:00Z</dcterms:created>
  <dcterms:modified xsi:type="dcterms:W3CDTF">2022-02-09T11:55:00Z</dcterms:modified>
</cp:coreProperties>
</file>