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2F37736A" w:rsidR="00E06A9F" w:rsidRPr="00E06A9F" w:rsidRDefault="00E06A9F" w:rsidP="00E06A9F">
      <w:pPr>
        <w:jc w:val="center"/>
      </w:pPr>
      <w:r w:rsidRPr="00E06A9F">
        <w:t>C/o Banyuls, Greenacres. Barton Stacey, Hants, SO21 3RH</w:t>
      </w:r>
    </w:p>
    <w:p w14:paraId="68776242" w14:textId="47015F3C" w:rsidR="00EB066D" w:rsidRDefault="00EB066D" w:rsidP="00EB066D"/>
    <w:p w14:paraId="1AAF51CC" w14:textId="23100BFE" w:rsidR="00EB066D" w:rsidRPr="000D0111" w:rsidRDefault="00EB066D" w:rsidP="00EB066D">
      <w:pPr>
        <w:pStyle w:val="Subtitle"/>
        <w:jc w:val="center"/>
        <w:rPr>
          <w:sz w:val="20"/>
          <w:szCs w:val="20"/>
        </w:rPr>
      </w:pPr>
      <w:r w:rsidRPr="000D0111">
        <w:rPr>
          <w:sz w:val="20"/>
          <w:szCs w:val="20"/>
        </w:rPr>
        <w:t>AGENDA</w:t>
      </w:r>
    </w:p>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7F4398AA" w:rsidR="009D44C4" w:rsidRPr="009E5DF1" w:rsidRDefault="00EB066D" w:rsidP="004B28DC">
      <w:pPr>
        <w:jc w:val="center"/>
        <w:rPr>
          <w:sz w:val="20"/>
          <w:szCs w:val="20"/>
        </w:rPr>
      </w:pPr>
      <w:r w:rsidRPr="00250EB9">
        <w:rPr>
          <w:sz w:val="20"/>
          <w:szCs w:val="20"/>
        </w:rPr>
        <w:t>Time: 7.30pm</w:t>
      </w:r>
      <w:r w:rsidR="004B28DC">
        <w:rPr>
          <w:sz w:val="20"/>
          <w:szCs w:val="20"/>
        </w:rPr>
        <w:t xml:space="preserve">, </w:t>
      </w:r>
      <w:r w:rsidR="00250EB9" w:rsidRPr="00250EB9">
        <w:rPr>
          <w:sz w:val="20"/>
          <w:szCs w:val="20"/>
        </w:rPr>
        <w:t xml:space="preserve">Date: Tuesday </w:t>
      </w:r>
      <w:r w:rsidR="00897717">
        <w:rPr>
          <w:sz w:val="20"/>
          <w:szCs w:val="20"/>
        </w:rPr>
        <w:t>22</w:t>
      </w:r>
      <w:r w:rsidR="00897717" w:rsidRPr="00897717">
        <w:rPr>
          <w:sz w:val="20"/>
          <w:szCs w:val="20"/>
          <w:vertAlign w:val="superscript"/>
        </w:rPr>
        <w:t>nd</w:t>
      </w:r>
      <w:r w:rsidR="00897717">
        <w:rPr>
          <w:sz w:val="20"/>
          <w:szCs w:val="20"/>
        </w:rPr>
        <w:t xml:space="preserve"> June</w:t>
      </w:r>
      <w:r w:rsidR="00132FB5">
        <w:rPr>
          <w:sz w:val="20"/>
          <w:szCs w:val="20"/>
        </w:rPr>
        <w:t>, 2021</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2D9D7230" w:rsidR="00250EB9" w:rsidRDefault="004B28DC" w:rsidP="00E44909">
      <w:pPr>
        <w:pStyle w:val="NoSpacing"/>
        <w:jc w:val="right"/>
        <w:rPr>
          <w:sz w:val="20"/>
          <w:szCs w:val="20"/>
        </w:rPr>
      </w:pPr>
      <w:r>
        <w:rPr>
          <w:sz w:val="20"/>
          <w:szCs w:val="20"/>
        </w:rPr>
        <w:t>Wednesday 16</w:t>
      </w:r>
      <w:r w:rsidRPr="004B28DC">
        <w:rPr>
          <w:sz w:val="20"/>
          <w:szCs w:val="20"/>
          <w:vertAlign w:val="superscript"/>
        </w:rPr>
        <w:t>th</w:t>
      </w:r>
      <w:r>
        <w:rPr>
          <w:sz w:val="20"/>
          <w:szCs w:val="20"/>
        </w:rPr>
        <w:t xml:space="preserve"> </w:t>
      </w:r>
      <w:r w:rsidR="00897717">
        <w:rPr>
          <w:sz w:val="20"/>
          <w:szCs w:val="20"/>
        </w:rPr>
        <w:t>June</w:t>
      </w:r>
      <w:r w:rsidR="00132FB5" w:rsidRPr="00E44909">
        <w:rPr>
          <w:sz w:val="20"/>
          <w:szCs w:val="20"/>
        </w:rPr>
        <w:t>, 2021</w:t>
      </w:r>
    </w:p>
    <w:p w14:paraId="0C325EBA" w14:textId="6459CDBD" w:rsidR="004B28DC" w:rsidRPr="002C2AD2" w:rsidRDefault="004B28DC" w:rsidP="004B28DC">
      <w:pPr>
        <w:pStyle w:val="Heading1"/>
        <w:jc w:val="center"/>
        <w:rPr>
          <w:b/>
          <w:bCs/>
          <w:color w:val="0D0D0D" w:themeColor="text1" w:themeTint="F2"/>
          <w:sz w:val="20"/>
          <w:szCs w:val="20"/>
        </w:rPr>
      </w:pPr>
      <w:r w:rsidRPr="002C2AD2">
        <w:rPr>
          <w:b/>
          <w:bCs/>
          <w:color w:val="0D0D0D" w:themeColor="text1" w:themeTint="F2"/>
          <w:sz w:val="20"/>
          <w:szCs w:val="20"/>
        </w:rPr>
        <w:t>Covid reminders</w:t>
      </w:r>
    </w:p>
    <w:p w14:paraId="64F61FA6" w14:textId="77777777" w:rsidR="004B28DC" w:rsidRPr="002C2AD2" w:rsidRDefault="004B28DC" w:rsidP="004B28DC">
      <w:pPr>
        <w:numPr>
          <w:ilvl w:val="0"/>
          <w:numId w:val="9"/>
        </w:numPr>
        <w:spacing w:before="100" w:beforeAutospacing="1" w:after="100" w:afterAutospacing="1"/>
        <w:rPr>
          <w:rFonts w:eastAsia="Times New Roman" w:cs="Calibri"/>
          <w:color w:val="0D0D0D" w:themeColor="text1" w:themeTint="F2"/>
          <w:sz w:val="20"/>
          <w:szCs w:val="20"/>
          <w:lang w:eastAsia="en-GB"/>
        </w:rPr>
      </w:pPr>
      <w:r w:rsidRPr="002C2AD2">
        <w:rPr>
          <w:rFonts w:eastAsia="Times New Roman" w:cs="Calibri"/>
          <w:color w:val="0D0D0D" w:themeColor="text1" w:themeTint="F2"/>
          <w:sz w:val="20"/>
          <w:szCs w:val="20"/>
          <w:lang w:eastAsia="en-GB"/>
        </w:rPr>
        <w:t>Wear masks on entry and until seated. Masks must be worn if not seated</w:t>
      </w:r>
    </w:p>
    <w:p w14:paraId="2E3EF233" w14:textId="57EC7BF4" w:rsidR="004B28DC" w:rsidRPr="002C2AD2" w:rsidRDefault="004B28DC" w:rsidP="0066636E">
      <w:pPr>
        <w:numPr>
          <w:ilvl w:val="0"/>
          <w:numId w:val="9"/>
        </w:numPr>
        <w:spacing w:before="100" w:beforeAutospacing="1" w:after="100" w:afterAutospacing="1"/>
        <w:rPr>
          <w:rFonts w:eastAsia="Times New Roman" w:cs="Calibri"/>
          <w:color w:val="0D0D0D" w:themeColor="text1" w:themeTint="F2"/>
          <w:sz w:val="20"/>
          <w:szCs w:val="20"/>
          <w:lang w:eastAsia="en-GB"/>
        </w:rPr>
      </w:pPr>
      <w:r w:rsidRPr="002C2AD2">
        <w:rPr>
          <w:rFonts w:eastAsia="Times New Roman" w:cs="Calibri"/>
          <w:color w:val="0D0D0D" w:themeColor="text1" w:themeTint="F2"/>
          <w:sz w:val="20"/>
          <w:szCs w:val="20"/>
          <w:lang w:eastAsia="en-GB"/>
        </w:rPr>
        <w:t>On entering use hand sanitiser and wait at the front door to be seated. Seats will have names for councillors</w:t>
      </w:r>
    </w:p>
    <w:p w14:paraId="4F26548C" w14:textId="77777777" w:rsidR="004B28DC" w:rsidRPr="002C2AD2" w:rsidRDefault="004B28DC" w:rsidP="004B28DC">
      <w:pPr>
        <w:numPr>
          <w:ilvl w:val="0"/>
          <w:numId w:val="9"/>
        </w:numPr>
        <w:spacing w:before="100" w:beforeAutospacing="1" w:after="100" w:afterAutospacing="1"/>
        <w:rPr>
          <w:rFonts w:eastAsia="Times New Roman" w:cs="Calibri"/>
          <w:color w:val="0D0D0D" w:themeColor="text1" w:themeTint="F2"/>
          <w:sz w:val="20"/>
          <w:szCs w:val="20"/>
          <w:lang w:eastAsia="en-GB"/>
        </w:rPr>
      </w:pPr>
      <w:r w:rsidRPr="002C2AD2">
        <w:rPr>
          <w:rFonts w:eastAsia="Times New Roman" w:cs="Calibri"/>
          <w:color w:val="0D0D0D" w:themeColor="text1" w:themeTint="F2"/>
          <w:sz w:val="20"/>
          <w:szCs w:val="20"/>
          <w:lang w:eastAsia="en-GB"/>
        </w:rPr>
        <w:t>Clerk will complete a list of attendees for Track and Trace</w:t>
      </w:r>
    </w:p>
    <w:p w14:paraId="0C866BBC" w14:textId="124918E9" w:rsidR="004B28DC" w:rsidRPr="002C2AD2" w:rsidRDefault="004B28DC" w:rsidP="004B28DC">
      <w:pPr>
        <w:numPr>
          <w:ilvl w:val="0"/>
          <w:numId w:val="9"/>
        </w:numPr>
        <w:spacing w:before="100" w:beforeAutospacing="1" w:after="100" w:afterAutospacing="1"/>
        <w:rPr>
          <w:rFonts w:eastAsia="Times New Roman" w:cs="Calibri"/>
          <w:color w:val="0D0D0D" w:themeColor="text1" w:themeTint="F2"/>
          <w:sz w:val="20"/>
          <w:szCs w:val="20"/>
          <w:lang w:eastAsia="en-GB"/>
        </w:rPr>
      </w:pPr>
      <w:r w:rsidRPr="002C2AD2">
        <w:rPr>
          <w:rFonts w:eastAsia="Times New Roman" w:cs="Calibri"/>
          <w:color w:val="0D0D0D" w:themeColor="text1" w:themeTint="F2"/>
          <w:sz w:val="20"/>
          <w:szCs w:val="20"/>
          <w:lang w:eastAsia="en-GB"/>
        </w:rPr>
        <w:t>Maximum room capacity of the village hall is 16</w:t>
      </w:r>
      <w:r w:rsidR="006100A4" w:rsidRPr="002C2AD2">
        <w:rPr>
          <w:rFonts w:eastAsia="Times New Roman" w:cs="Calibri"/>
          <w:color w:val="0D0D0D" w:themeColor="text1" w:themeTint="F2"/>
          <w:sz w:val="20"/>
          <w:szCs w:val="20"/>
          <w:lang w:eastAsia="en-GB"/>
        </w:rPr>
        <w:t>. Members of the public to tell the clerk prior to the meeting of their attendance in order to gauge numbers</w:t>
      </w:r>
    </w:p>
    <w:p w14:paraId="65B8ABB5" w14:textId="6924E38E" w:rsidR="00B158F8" w:rsidRPr="00BE476C" w:rsidRDefault="00B158F8" w:rsidP="00B158F8">
      <w:pPr>
        <w:rPr>
          <w:sz w:val="20"/>
          <w:szCs w:val="20"/>
          <w:lang w:eastAsia="en-GB"/>
        </w:rPr>
      </w:pPr>
      <w:r w:rsidRPr="00BE476C">
        <w:rPr>
          <w:sz w:val="20"/>
          <w:szCs w:val="20"/>
        </w:rPr>
        <w:t xml:space="preserve">Council members: </w:t>
      </w:r>
      <w:r w:rsidR="00897717" w:rsidRPr="00BE476C">
        <w:rPr>
          <w:sz w:val="20"/>
          <w:szCs w:val="20"/>
          <w:lang w:eastAsia="en-GB"/>
        </w:rPr>
        <w:t xml:space="preserve">Cllr Victoria Oliver-Bellasis , </w:t>
      </w:r>
      <w:r w:rsidRPr="00BE476C">
        <w:rPr>
          <w:sz w:val="20"/>
          <w:szCs w:val="20"/>
          <w:lang w:eastAsia="en-GB"/>
        </w:rPr>
        <w:t>Cllr Donna Oliver, Cllr Abi Bettle-Shaffer, Cllr Cheryl Sherwood,  Cllr Mike Jackson, Cllr Chris Coates</w:t>
      </w:r>
      <w:r w:rsidR="009E5DF1" w:rsidRPr="00BE476C">
        <w:rPr>
          <w:sz w:val="20"/>
          <w:szCs w:val="20"/>
          <w:lang w:eastAsia="en-GB"/>
        </w:rPr>
        <w:t>, Cllr Josh Govett</w:t>
      </w:r>
      <w:r w:rsidR="00897717" w:rsidRPr="00BE476C">
        <w:rPr>
          <w:sz w:val="20"/>
          <w:szCs w:val="20"/>
          <w:lang w:eastAsia="en-GB"/>
        </w:rPr>
        <w:t>, Cllr Laura Prince</w:t>
      </w:r>
    </w:p>
    <w:p w14:paraId="738849C9" w14:textId="4E839E74" w:rsidR="00B158F8" w:rsidRDefault="00B158F8" w:rsidP="00B158F8">
      <w:pPr>
        <w:rPr>
          <w:sz w:val="20"/>
          <w:szCs w:val="20"/>
          <w:lang w:eastAsia="en-GB"/>
        </w:rPr>
      </w:pPr>
    </w:p>
    <w:p w14:paraId="23CD78CA" w14:textId="77777777" w:rsidR="00B158F8" w:rsidRPr="00C20896" w:rsidRDefault="00B158F8" w:rsidP="00C20896">
      <w:pPr>
        <w:pStyle w:val="Heading2"/>
        <w:rPr>
          <w:rFonts w:ascii="Century Gothic" w:hAnsi="Century Gothic" w:cstheme="minorHAnsi"/>
          <w:color w:val="auto"/>
          <w:sz w:val="22"/>
          <w:szCs w:val="22"/>
          <w:lang w:eastAsia="en-GB"/>
        </w:rPr>
      </w:pPr>
      <w:r w:rsidRPr="00C20896">
        <w:rPr>
          <w:rFonts w:ascii="Century Gothic" w:hAnsi="Century Gothic" w:cstheme="minorHAnsi"/>
          <w:color w:val="auto"/>
          <w:sz w:val="22"/>
          <w:szCs w:val="22"/>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44698544"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686D0AFE"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897717">
        <w:rPr>
          <w:sz w:val="20"/>
          <w:szCs w:val="20"/>
          <w:lang w:eastAsia="en-GB"/>
        </w:rPr>
        <w:t>4</w:t>
      </w:r>
      <w:r w:rsidR="00897717" w:rsidRPr="00897717">
        <w:rPr>
          <w:sz w:val="20"/>
          <w:szCs w:val="20"/>
          <w:vertAlign w:val="superscript"/>
          <w:lang w:eastAsia="en-GB"/>
        </w:rPr>
        <w:t>th</w:t>
      </w:r>
      <w:r w:rsidR="00897717">
        <w:rPr>
          <w:sz w:val="20"/>
          <w:szCs w:val="20"/>
          <w:lang w:eastAsia="en-GB"/>
        </w:rPr>
        <w:t xml:space="preserve"> May</w:t>
      </w:r>
      <w:r w:rsidRPr="00B356DD">
        <w:rPr>
          <w:sz w:val="20"/>
          <w:szCs w:val="20"/>
          <w:lang w:eastAsia="en-GB"/>
        </w:rPr>
        <w:t>, 202</w:t>
      </w:r>
      <w:r w:rsidR="00143CDB">
        <w:rPr>
          <w:sz w:val="20"/>
          <w:szCs w:val="20"/>
          <w:lang w:eastAsia="en-GB"/>
        </w:rPr>
        <w:t>1</w:t>
      </w:r>
    </w:p>
    <w:p w14:paraId="5D44631C" w14:textId="77777777" w:rsidR="001B6A86" w:rsidRPr="001B6A86" w:rsidRDefault="001B6A86" w:rsidP="00C20896">
      <w:pPr>
        <w:pStyle w:val="Heading3"/>
        <w:numPr>
          <w:ilvl w:val="0"/>
          <w:numId w:val="0"/>
        </w:numPr>
        <w:ind w:left="720"/>
      </w:pPr>
    </w:p>
    <w:p w14:paraId="423EEED8" w14:textId="6C34C2BA" w:rsidR="001B6A86" w:rsidRPr="003A5D17" w:rsidRDefault="001B6A86" w:rsidP="00C20896">
      <w:pPr>
        <w:pStyle w:val="Heading3"/>
        <w:rPr>
          <w:szCs w:val="20"/>
        </w:rPr>
      </w:pPr>
      <w:r w:rsidRPr="003A5D17">
        <w:rPr>
          <w:szCs w:val="20"/>
        </w:rPr>
        <w:t>Councillor reports</w:t>
      </w:r>
    </w:p>
    <w:p w14:paraId="303F98A0" w14:textId="77777777" w:rsidR="001B6A86" w:rsidRPr="001B6A86" w:rsidRDefault="001B6A86" w:rsidP="00C20896">
      <w:pPr>
        <w:pStyle w:val="Heading3"/>
        <w:numPr>
          <w:ilvl w:val="0"/>
          <w:numId w:val="0"/>
        </w:numPr>
        <w:ind w:left="720"/>
      </w:pPr>
    </w:p>
    <w:p w14:paraId="3F1F5654" w14:textId="5FCA7F09" w:rsidR="001B6A86" w:rsidRPr="003A5D17" w:rsidRDefault="001B6A86" w:rsidP="00C20896">
      <w:pPr>
        <w:pStyle w:val="Heading3"/>
        <w:rPr>
          <w:szCs w:val="20"/>
        </w:rPr>
      </w:pPr>
      <w:r w:rsidRPr="003A5D17">
        <w:rPr>
          <w:szCs w:val="20"/>
        </w:rPr>
        <w:t>P</w:t>
      </w:r>
      <w:r w:rsidR="00132FB5" w:rsidRPr="003A5D17">
        <w:rPr>
          <w:szCs w:val="20"/>
        </w:rPr>
        <w:t>avilion</w:t>
      </w:r>
    </w:p>
    <w:p w14:paraId="0CAE9D2A" w14:textId="6586F493" w:rsidR="009E5DF1" w:rsidRPr="002339A0" w:rsidRDefault="002339A0" w:rsidP="002339A0">
      <w:pPr>
        <w:pStyle w:val="NoSpacing"/>
        <w:rPr>
          <w:sz w:val="20"/>
          <w:szCs w:val="20"/>
          <w:lang w:eastAsia="en-GB"/>
        </w:rPr>
      </w:pPr>
      <w:r>
        <w:rPr>
          <w:sz w:val="20"/>
          <w:szCs w:val="20"/>
          <w:lang w:eastAsia="en-GB"/>
        </w:rPr>
        <w:tab/>
      </w:r>
      <w:r w:rsidR="005D7B88" w:rsidRPr="002339A0">
        <w:rPr>
          <w:sz w:val="20"/>
          <w:szCs w:val="20"/>
          <w:lang w:eastAsia="en-GB"/>
        </w:rPr>
        <w:t>Update on progress of Pavilion working party</w:t>
      </w:r>
      <w:r w:rsidR="004D3963">
        <w:rPr>
          <w:sz w:val="20"/>
          <w:szCs w:val="20"/>
          <w:lang w:eastAsia="en-GB"/>
        </w:rPr>
        <w:t xml:space="preserve"> including survey results &amp; </w:t>
      </w:r>
      <w:r w:rsidR="00F84807">
        <w:rPr>
          <w:sz w:val="20"/>
          <w:szCs w:val="20"/>
          <w:lang w:eastAsia="en-GB"/>
        </w:rPr>
        <w:t xml:space="preserve">approve </w:t>
      </w:r>
      <w:r w:rsidR="00F84807">
        <w:rPr>
          <w:sz w:val="20"/>
          <w:szCs w:val="20"/>
          <w:lang w:eastAsia="en-GB"/>
        </w:rPr>
        <w:tab/>
        <w:t>article for July edition of the West Dever News</w:t>
      </w:r>
      <w:r>
        <w:rPr>
          <w:sz w:val="20"/>
          <w:szCs w:val="20"/>
          <w:lang w:eastAsia="en-GB"/>
        </w:rPr>
        <w:tab/>
      </w:r>
    </w:p>
    <w:p w14:paraId="40BD069E" w14:textId="77777777" w:rsidR="00B356DD" w:rsidRPr="00B356DD" w:rsidRDefault="00B356DD" w:rsidP="00C20896">
      <w:pPr>
        <w:pStyle w:val="Heading3"/>
        <w:numPr>
          <w:ilvl w:val="0"/>
          <w:numId w:val="0"/>
        </w:numPr>
        <w:ind w:left="720"/>
      </w:pPr>
    </w:p>
    <w:p w14:paraId="02017993" w14:textId="128B35AE" w:rsidR="001B6A86" w:rsidRPr="003A5D17" w:rsidRDefault="00132FB5" w:rsidP="00C20896">
      <w:pPr>
        <w:pStyle w:val="Heading3"/>
        <w:rPr>
          <w:szCs w:val="20"/>
        </w:rPr>
      </w:pPr>
      <w:r w:rsidRPr="003A5D17">
        <w:rPr>
          <w:szCs w:val="20"/>
        </w:rPr>
        <w:t>Finance</w:t>
      </w:r>
    </w:p>
    <w:p w14:paraId="085A8EF3" w14:textId="0FEAD887" w:rsidR="00897717" w:rsidRPr="00283DC6" w:rsidRDefault="00283DC6" w:rsidP="00283DC6">
      <w:pPr>
        <w:pStyle w:val="NoSpacing"/>
        <w:rPr>
          <w:sz w:val="20"/>
          <w:szCs w:val="20"/>
          <w:lang w:eastAsia="en-GB"/>
        </w:rPr>
      </w:pPr>
      <w:r>
        <w:rPr>
          <w:sz w:val="20"/>
          <w:szCs w:val="20"/>
          <w:lang w:eastAsia="en-GB"/>
        </w:rPr>
        <w:tab/>
      </w:r>
      <w:r w:rsidR="00897717" w:rsidRPr="00283DC6">
        <w:rPr>
          <w:sz w:val="20"/>
          <w:szCs w:val="20"/>
          <w:lang w:eastAsia="en-GB"/>
        </w:rPr>
        <w:t>a)</w:t>
      </w:r>
      <w:r w:rsidR="00132FB5" w:rsidRPr="00283DC6">
        <w:rPr>
          <w:sz w:val="20"/>
          <w:szCs w:val="20"/>
          <w:lang w:eastAsia="en-GB"/>
        </w:rPr>
        <w:t xml:space="preserve">To receive and approve </w:t>
      </w:r>
      <w:r w:rsidR="00897717" w:rsidRPr="00283DC6">
        <w:rPr>
          <w:sz w:val="20"/>
          <w:szCs w:val="20"/>
          <w:lang w:eastAsia="en-GB"/>
        </w:rPr>
        <w:t xml:space="preserve">April/May monthly financial report </w:t>
      </w:r>
    </w:p>
    <w:p w14:paraId="0D08A8F9" w14:textId="63778047" w:rsidR="00897717" w:rsidRPr="00283DC6" w:rsidRDefault="00283DC6" w:rsidP="00283DC6">
      <w:pPr>
        <w:pStyle w:val="NoSpacing"/>
        <w:rPr>
          <w:sz w:val="20"/>
          <w:szCs w:val="20"/>
          <w:lang w:eastAsia="en-GB"/>
        </w:rPr>
      </w:pPr>
      <w:r>
        <w:rPr>
          <w:sz w:val="20"/>
          <w:szCs w:val="20"/>
          <w:lang w:eastAsia="en-GB"/>
        </w:rPr>
        <w:tab/>
      </w:r>
      <w:r w:rsidR="00897717" w:rsidRPr="00283DC6">
        <w:rPr>
          <w:sz w:val="20"/>
          <w:szCs w:val="20"/>
          <w:lang w:eastAsia="en-GB"/>
        </w:rPr>
        <w:t xml:space="preserve">b)Discuss/review internal audit report and agree action plan following </w:t>
      </w:r>
      <w:r>
        <w:rPr>
          <w:sz w:val="20"/>
          <w:szCs w:val="20"/>
          <w:lang w:eastAsia="en-GB"/>
        </w:rPr>
        <w:tab/>
      </w:r>
      <w:r w:rsidR="00897717" w:rsidRPr="00283DC6">
        <w:rPr>
          <w:sz w:val="20"/>
          <w:szCs w:val="20"/>
          <w:lang w:eastAsia="en-GB"/>
        </w:rPr>
        <w:t>recommendations</w:t>
      </w:r>
    </w:p>
    <w:p w14:paraId="658EF112" w14:textId="75618908" w:rsidR="00897717" w:rsidRPr="00283DC6" w:rsidRDefault="00897717" w:rsidP="00283DC6">
      <w:pPr>
        <w:pStyle w:val="NoSpacing"/>
        <w:rPr>
          <w:sz w:val="20"/>
          <w:szCs w:val="20"/>
          <w:lang w:eastAsia="en-GB"/>
        </w:rPr>
      </w:pPr>
      <w:r w:rsidRPr="00283DC6">
        <w:rPr>
          <w:sz w:val="20"/>
          <w:szCs w:val="20"/>
          <w:lang w:eastAsia="en-GB"/>
        </w:rPr>
        <w:lastRenderedPageBreak/>
        <w:tab/>
        <w:t xml:space="preserve">c)To receive for approval the Annual Governance and Accountability Return year </w:t>
      </w:r>
      <w:r w:rsidRPr="00283DC6">
        <w:rPr>
          <w:sz w:val="20"/>
          <w:szCs w:val="20"/>
          <w:lang w:eastAsia="en-GB"/>
        </w:rPr>
        <w:tab/>
        <w:t>ending 31</w:t>
      </w:r>
      <w:r w:rsidRPr="00283DC6">
        <w:rPr>
          <w:sz w:val="20"/>
          <w:szCs w:val="20"/>
          <w:vertAlign w:val="superscript"/>
          <w:lang w:eastAsia="en-GB"/>
        </w:rPr>
        <w:t>st</w:t>
      </w:r>
      <w:r w:rsidRPr="00283DC6">
        <w:rPr>
          <w:sz w:val="20"/>
          <w:szCs w:val="20"/>
          <w:lang w:eastAsia="en-GB"/>
        </w:rPr>
        <w:t xml:space="preserve"> March 2021</w:t>
      </w:r>
      <w:r w:rsidRPr="00283DC6">
        <w:rPr>
          <w:sz w:val="20"/>
          <w:szCs w:val="20"/>
          <w:lang w:eastAsia="en-GB"/>
        </w:rPr>
        <w:tab/>
      </w:r>
    </w:p>
    <w:p w14:paraId="39D2E800" w14:textId="5EC2D24C" w:rsidR="00897717" w:rsidRPr="00283DC6" w:rsidRDefault="00897717" w:rsidP="00283DC6">
      <w:pPr>
        <w:pStyle w:val="NoSpacing"/>
        <w:rPr>
          <w:sz w:val="20"/>
          <w:szCs w:val="20"/>
          <w:lang w:eastAsia="en-GB"/>
        </w:rPr>
      </w:pPr>
      <w:r w:rsidRPr="00283DC6">
        <w:rPr>
          <w:sz w:val="20"/>
          <w:szCs w:val="20"/>
          <w:lang w:eastAsia="en-GB"/>
        </w:rPr>
        <w:tab/>
        <w:t>i)Annual Governance Statement in Section 1</w:t>
      </w:r>
    </w:p>
    <w:p w14:paraId="730A8785" w14:textId="71EA3C5E" w:rsidR="00897717" w:rsidRPr="00283DC6" w:rsidRDefault="00897717" w:rsidP="00283DC6">
      <w:pPr>
        <w:pStyle w:val="NoSpacing"/>
        <w:rPr>
          <w:sz w:val="20"/>
          <w:szCs w:val="20"/>
          <w:lang w:eastAsia="en-GB"/>
        </w:rPr>
      </w:pPr>
      <w:r w:rsidRPr="00283DC6">
        <w:rPr>
          <w:sz w:val="20"/>
          <w:szCs w:val="20"/>
          <w:lang w:eastAsia="en-GB"/>
        </w:rPr>
        <w:tab/>
        <w:t>ii)Accounting statement in Section 2</w:t>
      </w:r>
    </w:p>
    <w:p w14:paraId="421ACC52" w14:textId="434B7D39" w:rsidR="00897717" w:rsidRPr="00283DC6" w:rsidRDefault="00897717" w:rsidP="00283DC6">
      <w:pPr>
        <w:pStyle w:val="NoSpacing"/>
        <w:rPr>
          <w:sz w:val="20"/>
          <w:szCs w:val="20"/>
          <w:lang w:eastAsia="en-GB"/>
        </w:rPr>
      </w:pPr>
      <w:r>
        <w:rPr>
          <w:lang w:eastAsia="en-GB"/>
        </w:rPr>
        <w:tab/>
      </w:r>
      <w:r w:rsidRPr="00283DC6">
        <w:rPr>
          <w:sz w:val="20"/>
          <w:szCs w:val="20"/>
          <w:lang w:eastAsia="en-GB"/>
        </w:rPr>
        <w:t>d)Confirmation of date</w:t>
      </w:r>
      <w:r w:rsidR="004D3963" w:rsidRPr="00283DC6">
        <w:rPr>
          <w:sz w:val="20"/>
          <w:szCs w:val="20"/>
          <w:lang w:eastAsia="en-GB"/>
        </w:rPr>
        <w:t xml:space="preserve">s for the period of the </w:t>
      </w:r>
      <w:r w:rsidRPr="00283DC6">
        <w:rPr>
          <w:sz w:val="20"/>
          <w:szCs w:val="20"/>
          <w:lang w:eastAsia="en-GB"/>
        </w:rPr>
        <w:t>exercise of public rights commencing</w:t>
      </w:r>
      <w:r w:rsidR="004D3963" w:rsidRPr="00283DC6">
        <w:rPr>
          <w:sz w:val="20"/>
          <w:szCs w:val="20"/>
          <w:lang w:eastAsia="en-GB"/>
        </w:rPr>
        <w:t xml:space="preserve"> </w:t>
      </w:r>
      <w:r w:rsidR="004D3963" w:rsidRPr="00283DC6">
        <w:rPr>
          <w:sz w:val="20"/>
          <w:szCs w:val="20"/>
          <w:lang w:eastAsia="en-GB"/>
        </w:rPr>
        <w:tab/>
        <w:t>Thursday 1 July to Wednesday 11</w:t>
      </w:r>
      <w:r w:rsidR="004D3963" w:rsidRPr="00283DC6">
        <w:rPr>
          <w:sz w:val="20"/>
          <w:szCs w:val="20"/>
          <w:vertAlign w:val="superscript"/>
          <w:lang w:eastAsia="en-GB"/>
        </w:rPr>
        <w:t>th</w:t>
      </w:r>
      <w:r w:rsidR="004D3963" w:rsidRPr="00283DC6">
        <w:rPr>
          <w:sz w:val="20"/>
          <w:szCs w:val="20"/>
          <w:lang w:eastAsia="en-GB"/>
        </w:rPr>
        <w:t xml:space="preserve"> August 2021</w:t>
      </w:r>
      <w:r w:rsidRPr="00283DC6">
        <w:rPr>
          <w:sz w:val="20"/>
          <w:szCs w:val="20"/>
          <w:lang w:eastAsia="en-GB"/>
        </w:rPr>
        <w:t xml:space="preserve"> </w:t>
      </w:r>
    </w:p>
    <w:p w14:paraId="420FD437" w14:textId="025C974B" w:rsidR="004D3963" w:rsidRPr="00283DC6" w:rsidRDefault="004D3963" w:rsidP="00283DC6">
      <w:pPr>
        <w:pStyle w:val="NoSpacing"/>
        <w:rPr>
          <w:sz w:val="20"/>
          <w:szCs w:val="20"/>
          <w:lang w:eastAsia="en-GB"/>
        </w:rPr>
      </w:pPr>
      <w:r w:rsidRPr="00283DC6">
        <w:rPr>
          <w:sz w:val="20"/>
          <w:szCs w:val="20"/>
          <w:lang w:eastAsia="en-GB"/>
        </w:rPr>
        <w:tab/>
        <w:t xml:space="preserve">e)Confirm/approve TSB online access for Cllr Oliver-Bellasis as per Financial </w:t>
      </w:r>
      <w:r w:rsidRPr="00283DC6">
        <w:rPr>
          <w:sz w:val="20"/>
          <w:szCs w:val="20"/>
          <w:lang w:eastAsia="en-GB"/>
        </w:rPr>
        <w:tab/>
        <w:t>regulations</w:t>
      </w:r>
    </w:p>
    <w:p w14:paraId="6377640B" w14:textId="77777777" w:rsidR="001B6A86" w:rsidRPr="001B6A86" w:rsidRDefault="001B6A86" w:rsidP="00C20896">
      <w:pPr>
        <w:pStyle w:val="Heading3"/>
        <w:numPr>
          <w:ilvl w:val="0"/>
          <w:numId w:val="0"/>
        </w:numPr>
        <w:ind w:left="720"/>
      </w:pPr>
    </w:p>
    <w:p w14:paraId="4CF4A6CA" w14:textId="586265AF" w:rsidR="004D3963" w:rsidRPr="003A5D17" w:rsidRDefault="004D3963" w:rsidP="004D3963">
      <w:pPr>
        <w:pStyle w:val="Heading3"/>
      </w:pPr>
      <w:r w:rsidRPr="003A5D17">
        <w:t>Parish Matters</w:t>
      </w:r>
    </w:p>
    <w:p w14:paraId="60AF8007" w14:textId="7127EC0C" w:rsidR="004D3963" w:rsidRPr="00283DC6" w:rsidRDefault="00283DC6" w:rsidP="00283DC6">
      <w:pPr>
        <w:pStyle w:val="NoSpacing"/>
        <w:rPr>
          <w:sz w:val="20"/>
          <w:szCs w:val="20"/>
        </w:rPr>
      </w:pPr>
      <w:r w:rsidRPr="00283DC6">
        <w:rPr>
          <w:sz w:val="20"/>
          <w:szCs w:val="20"/>
        </w:rPr>
        <w:tab/>
      </w:r>
      <w:r w:rsidR="004D3963" w:rsidRPr="00283DC6">
        <w:rPr>
          <w:sz w:val="20"/>
          <w:szCs w:val="20"/>
        </w:rPr>
        <w:t>a)Confirm/approve noticeboard for allotments</w:t>
      </w:r>
    </w:p>
    <w:p w14:paraId="47CF74EB" w14:textId="23977F93" w:rsidR="004D3963" w:rsidRPr="00283DC6" w:rsidRDefault="00283DC6" w:rsidP="00283DC6">
      <w:pPr>
        <w:pStyle w:val="NoSpacing"/>
        <w:rPr>
          <w:sz w:val="20"/>
          <w:szCs w:val="20"/>
        </w:rPr>
      </w:pPr>
      <w:r w:rsidRPr="00283DC6">
        <w:rPr>
          <w:sz w:val="20"/>
          <w:szCs w:val="20"/>
        </w:rPr>
        <w:tab/>
      </w:r>
      <w:r w:rsidR="004D3963" w:rsidRPr="00283DC6">
        <w:rPr>
          <w:sz w:val="20"/>
          <w:szCs w:val="20"/>
        </w:rPr>
        <w:t>b)Discuss/agree plan of action for debris falling from wall on Gravel Lane</w:t>
      </w:r>
    </w:p>
    <w:p w14:paraId="3C2D832A" w14:textId="79353A36" w:rsidR="004D3963" w:rsidRDefault="004D3963" w:rsidP="00283DC6">
      <w:pPr>
        <w:pStyle w:val="NoSpacing"/>
        <w:rPr>
          <w:sz w:val="20"/>
          <w:szCs w:val="20"/>
          <w:lang w:eastAsia="en-GB"/>
        </w:rPr>
      </w:pPr>
      <w:r w:rsidRPr="004D3963">
        <w:rPr>
          <w:sz w:val="20"/>
          <w:szCs w:val="20"/>
          <w:lang w:eastAsia="en-GB"/>
        </w:rPr>
        <w:tab/>
        <w:t>c)Discuss/agree a village sign</w:t>
      </w:r>
      <w:r>
        <w:rPr>
          <w:sz w:val="20"/>
          <w:szCs w:val="20"/>
          <w:lang w:eastAsia="en-GB"/>
        </w:rPr>
        <w:t xml:space="preserve"> showing car park, playground, muga to encourage use</w:t>
      </w:r>
    </w:p>
    <w:p w14:paraId="0A07257A" w14:textId="49B2C925" w:rsidR="00283DC6" w:rsidRDefault="00283DC6" w:rsidP="00283DC6">
      <w:pPr>
        <w:pStyle w:val="NoSpacing"/>
        <w:rPr>
          <w:sz w:val="20"/>
          <w:szCs w:val="20"/>
          <w:lang w:eastAsia="en-GB"/>
        </w:rPr>
      </w:pPr>
      <w:r>
        <w:rPr>
          <w:sz w:val="20"/>
          <w:szCs w:val="20"/>
          <w:lang w:eastAsia="en-GB"/>
        </w:rPr>
        <w:tab/>
        <w:t>d)Discuss water issues in Bransbury following heavy rain</w:t>
      </w:r>
    </w:p>
    <w:p w14:paraId="37FE78F9" w14:textId="677DB213" w:rsidR="00283DC6" w:rsidRPr="005F3DCC" w:rsidRDefault="00283DC6" w:rsidP="005F3DCC">
      <w:pPr>
        <w:pStyle w:val="NoSpacing"/>
        <w:rPr>
          <w:sz w:val="20"/>
          <w:szCs w:val="20"/>
        </w:rPr>
      </w:pPr>
      <w:r w:rsidRPr="005F3DCC">
        <w:rPr>
          <w:sz w:val="20"/>
          <w:szCs w:val="20"/>
        </w:rPr>
        <w:tab/>
        <w:t>e)Discuss/agree request from resident to use the MUGA for roller-skating at quite times</w:t>
      </w:r>
      <w:r w:rsidR="004C3066">
        <w:rPr>
          <w:sz w:val="20"/>
          <w:szCs w:val="20"/>
        </w:rPr>
        <w:t xml:space="preserve"> </w:t>
      </w:r>
      <w:r w:rsidR="004C3066">
        <w:rPr>
          <w:sz w:val="20"/>
          <w:szCs w:val="20"/>
        </w:rPr>
        <w:tab/>
        <w:t>and use of skateboards/bikes</w:t>
      </w:r>
      <w:r w:rsidR="001C35BC">
        <w:rPr>
          <w:sz w:val="20"/>
          <w:szCs w:val="20"/>
        </w:rPr>
        <w:t>/wheels which is currently not allowed</w:t>
      </w:r>
    </w:p>
    <w:p w14:paraId="00ADD35E" w14:textId="4D301D8B" w:rsidR="005F3DCC" w:rsidRPr="002C02FD" w:rsidRDefault="005F3DCC" w:rsidP="002C02FD">
      <w:pPr>
        <w:pStyle w:val="NoSpacing"/>
        <w:rPr>
          <w:sz w:val="20"/>
          <w:szCs w:val="20"/>
        </w:rPr>
      </w:pPr>
      <w:r w:rsidRPr="005F3DCC">
        <w:tab/>
      </w:r>
      <w:r w:rsidRPr="002C02FD">
        <w:rPr>
          <w:sz w:val="20"/>
          <w:szCs w:val="20"/>
        </w:rPr>
        <w:t>f)Discuss/agree selling preserves/plants at the library/coffee morning sessions</w:t>
      </w:r>
    </w:p>
    <w:p w14:paraId="3A090C63" w14:textId="1E0CB6AF" w:rsidR="00480FE4" w:rsidRPr="00480FE4" w:rsidRDefault="002C02FD" w:rsidP="00480FE4">
      <w:pPr>
        <w:pStyle w:val="NoSpacing"/>
        <w:rPr>
          <w:sz w:val="20"/>
          <w:szCs w:val="20"/>
          <w:lang w:eastAsia="en-GB"/>
        </w:rPr>
      </w:pPr>
      <w:r w:rsidRPr="002C02FD">
        <w:tab/>
        <w:t>g</w:t>
      </w:r>
      <w:r w:rsidRPr="00480FE4">
        <w:rPr>
          <w:sz w:val="20"/>
          <w:szCs w:val="20"/>
        </w:rPr>
        <w:t>)</w:t>
      </w:r>
      <w:r w:rsidRPr="00480FE4">
        <w:rPr>
          <w:sz w:val="20"/>
          <w:szCs w:val="20"/>
          <w:lang w:eastAsia="en-GB"/>
        </w:rPr>
        <w:t xml:space="preserve">Discuss/agree action following recent incident of bench on recreation ground </w:t>
      </w:r>
      <w:r w:rsidRPr="00480FE4">
        <w:rPr>
          <w:sz w:val="20"/>
          <w:szCs w:val="20"/>
          <w:lang w:eastAsia="en-GB"/>
        </w:rPr>
        <w:tab/>
        <w:t xml:space="preserve">being </w:t>
      </w:r>
      <w:r w:rsidR="00480FE4" w:rsidRPr="00480FE4">
        <w:rPr>
          <w:sz w:val="20"/>
          <w:szCs w:val="20"/>
          <w:lang w:eastAsia="en-GB"/>
        </w:rPr>
        <w:t>destroyed)</w:t>
      </w:r>
    </w:p>
    <w:p w14:paraId="68C920A1" w14:textId="007BA20A" w:rsidR="00480FE4" w:rsidRPr="00480FE4" w:rsidRDefault="00480FE4" w:rsidP="00480FE4">
      <w:pPr>
        <w:pStyle w:val="NoSpacing"/>
        <w:rPr>
          <w:sz w:val="20"/>
          <w:szCs w:val="20"/>
          <w:lang w:eastAsia="en-GB"/>
        </w:rPr>
      </w:pPr>
      <w:r>
        <w:rPr>
          <w:sz w:val="20"/>
          <w:szCs w:val="20"/>
          <w:lang w:eastAsia="en-GB"/>
        </w:rPr>
        <w:tab/>
      </w:r>
      <w:r w:rsidRPr="00480FE4">
        <w:rPr>
          <w:sz w:val="20"/>
          <w:szCs w:val="20"/>
          <w:lang w:eastAsia="en-GB"/>
        </w:rPr>
        <w:t>g)</w:t>
      </w:r>
      <w:r>
        <w:rPr>
          <w:sz w:val="20"/>
          <w:szCs w:val="20"/>
          <w:lang w:eastAsia="en-GB"/>
        </w:rPr>
        <w:t>Discuss/agree quotes to replace the Village Hall defib battery (expires July 21)</w:t>
      </w:r>
    </w:p>
    <w:p w14:paraId="7222D9AF" w14:textId="77777777" w:rsidR="004D3963" w:rsidRPr="004D3963" w:rsidRDefault="004D3963" w:rsidP="004D3963">
      <w:pPr>
        <w:rPr>
          <w:lang w:eastAsia="en-GB"/>
        </w:rPr>
      </w:pPr>
    </w:p>
    <w:p w14:paraId="5E224329" w14:textId="088E3FBF" w:rsidR="001B6A86" w:rsidRDefault="001B6A86" w:rsidP="00C20896">
      <w:pPr>
        <w:pStyle w:val="Heading3"/>
        <w:rPr>
          <w:szCs w:val="20"/>
        </w:rPr>
      </w:pPr>
      <w:r w:rsidRPr="000458E5">
        <w:rPr>
          <w:szCs w:val="20"/>
        </w:rPr>
        <w:t>Planning applications</w:t>
      </w:r>
    </w:p>
    <w:p w14:paraId="4396AFD3" w14:textId="1ED93B6B" w:rsidR="003A5D17" w:rsidRPr="00283DC6" w:rsidRDefault="00283DC6" w:rsidP="00283DC6">
      <w:pPr>
        <w:pStyle w:val="NoSpacing"/>
        <w:rPr>
          <w:sz w:val="20"/>
          <w:szCs w:val="20"/>
        </w:rPr>
      </w:pPr>
      <w:r>
        <w:rPr>
          <w:sz w:val="20"/>
          <w:szCs w:val="20"/>
          <w:lang w:eastAsia="en-GB"/>
        </w:rPr>
        <w:tab/>
      </w:r>
      <w:r w:rsidR="00A23794" w:rsidRPr="00283DC6">
        <w:rPr>
          <w:sz w:val="20"/>
          <w:szCs w:val="20"/>
          <w:lang w:eastAsia="en-GB"/>
        </w:rPr>
        <w:t>a)</w:t>
      </w:r>
      <w:r w:rsidRPr="00283DC6">
        <w:rPr>
          <w:sz w:val="20"/>
          <w:szCs w:val="20"/>
          <w:lang w:eastAsia="en-GB"/>
        </w:rPr>
        <w:t xml:space="preserve">To receive delegated planning committee decisions in respect of planning </w:t>
      </w:r>
      <w:r>
        <w:rPr>
          <w:sz w:val="20"/>
          <w:szCs w:val="20"/>
          <w:lang w:eastAsia="en-GB"/>
        </w:rPr>
        <w:tab/>
      </w:r>
      <w:r w:rsidRPr="00283DC6">
        <w:rPr>
          <w:sz w:val="20"/>
          <w:szCs w:val="20"/>
          <w:lang w:eastAsia="en-GB"/>
        </w:rPr>
        <w:t>applications received since last meeting</w:t>
      </w:r>
    </w:p>
    <w:p w14:paraId="19B0354E" w14:textId="5690C701" w:rsidR="00A23794" w:rsidRPr="00283DC6" w:rsidRDefault="00283DC6" w:rsidP="00283DC6">
      <w:pPr>
        <w:pStyle w:val="NoSpacing"/>
        <w:rPr>
          <w:rFonts w:eastAsia="MS Mincho"/>
          <w:sz w:val="20"/>
          <w:szCs w:val="20"/>
        </w:rPr>
      </w:pPr>
      <w:r>
        <w:rPr>
          <w:sz w:val="20"/>
          <w:szCs w:val="20"/>
        </w:rPr>
        <w:tab/>
      </w:r>
      <w:r w:rsidR="00A23794" w:rsidRPr="00283DC6">
        <w:rPr>
          <w:sz w:val="20"/>
          <w:szCs w:val="20"/>
        </w:rPr>
        <w:t>b)</w:t>
      </w:r>
      <w:r w:rsidR="00A23794" w:rsidRPr="00283DC6">
        <w:rPr>
          <w:rFonts w:cs="Arial"/>
          <w:sz w:val="20"/>
          <w:szCs w:val="20"/>
          <w:shd w:val="clear" w:color="auto" w:fill="FDFDF1"/>
        </w:rPr>
        <w:t xml:space="preserve">Discuss/agree application </w:t>
      </w:r>
      <w:r w:rsidRPr="00283DC6">
        <w:rPr>
          <w:rFonts w:eastAsia="MS Mincho"/>
          <w:sz w:val="20"/>
          <w:szCs w:val="20"/>
        </w:rPr>
        <w:t xml:space="preserve">21/01722/FULLN - Single storey rear extension at 12 </w:t>
      </w:r>
      <w:r>
        <w:rPr>
          <w:rFonts w:eastAsia="MS Mincho"/>
          <w:sz w:val="20"/>
          <w:szCs w:val="20"/>
        </w:rPr>
        <w:tab/>
      </w:r>
      <w:r w:rsidRPr="00283DC6">
        <w:rPr>
          <w:rFonts w:eastAsia="MS Mincho"/>
          <w:sz w:val="20"/>
          <w:szCs w:val="20"/>
        </w:rPr>
        <w:t xml:space="preserve">Ringbourne Copse, Barton Stacey </w:t>
      </w:r>
    </w:p>
    <w:p w14:paraId="3307AE4C" w14:textId="10C9BF90" w:rsidR="00283DC6" w:rsidRDefault="00283DC6" w:rsidP="00283DC6">
      <w:pPr>
        <w:pStyle w:val="NoSpacing"/>
        <w:rPr>
          <w:rFonts w:eastAsia="MS Mincho"/>
          <w:sz w:val="20"/>
          <w:szCs w:val="20"/>
        </w:rPr>
      </w:pPr>
      <w:r w:rsidRPr="00283DC6">
        <w:rPr>
          <w:rFonts w:eastAsia="MS Mincho"/>
          <w:sz w:val="20"/>
          <w:szCs w:val="20"/>
        </w:rPr>
        <w:tab/>
        <w:t xml:space="preserve">c)Discuss/agree application 21/01554/FULLN - Solar array of 16 panels on two frames </w:t>
      </w:r>
      <w:r w:rsidRPr="00283DC6">
        <w:rPr>
          <w:rFonts w:eastAsia="MS Mincho"/>
          <w:sz w:val="20"/>
          <w:szCs w:val="20"/>
        </w:rPr>
        <w:tab/>
        <w:t xml:space="preserve">of panels positioned in the garden against a hedge at 9 Pheasant Close, Barton </w:t>
      </w:r>
      <w:r w:rsidRPr="00283DC6">
        <w:rPr>
          <w:rFonts w:eastAsia="MS Mincho"/>
          <w:sz w:val="20"/>
          <w:szCs w:val="20"/>
        </w:rPr>
        <w:tab/>
        <w:t>Stacey</w:t>
      </w:r>
    </w:p>
    <w:p w14:paraId="0022BE7D" w14:textId="77777777" w:rsidR="001B6A86" w:rsidRPr="001B6A86" w:rsidRDefault="001B6A86" w:rsidP="00C20896">
      <w:pPr>
        <w:pStyle w:val="Heading3"/>
        <w:numPr>
          <w:ilvl w:val="0"/>
          <w:numId w:val="0"/>
        </w:numPr>
        <w:ind w:left="720"/>
      </w:pPr>
    </w:p>
    <w:p w14:paraId="04A66FFC" w14:textId="16E0E9CA" w:rsidR="001B6A86" w:rsidRDefault="00283DC6" w:rsidP="00C20896">
      <w:pPr>
        <w:pStyle w:val="Heading3"/>
        <w:rPr>
          <w:szCs w:val="20"/>
        </w:rPr>
      </w:pPr>
      <w:r>
        <w:rPr>
          <w:szCs w:val="20"/>
        </w:rPr>
        <w:t>Resilience Plan</w:t>
      </w:r>
    </w:p>
    <w:p w14:paraId="4D75B370" w14:textId="65BAB296" w:rsidR="00283DC6" w:rsidRDefault="00283DC6" w:rsidP="00283DC6">
      <w:pPr>
        <w:ind w:left="720"/>
        <w:rPr>
          <w:sz w:val="20"/>
          <w:szCs w:val="20"/>
          <w:lang w:eastAsia="en-GB"/>
        </w:rPr>
      </w:pPr>
      <w:r w:rsidRPr="00283DC6">
        <w:rPr>
          <w:sz w:val="20"/>
          <w:szCs w:val="20"/>
          <w:lang w:eastAsia="en-GB"/>
        </w:rPr>
        <w:t>Update on progress</w:t>
      </w:r>
    </w:p>
    <w:p w14:paraId="3E703B1F" w14:textId="4B43F4D3" w:rsidR="00563671" w:rsidRDefault="009B1445" w:rsidP="000458E5">
      <w:pPr>
        <w:pStyle w:val="NoSpacing"/>
        <w:rPr>
          <w:sz w:val="20"/>
          <w:szCs w:val="20"/>
          <w:lang w:eastAsia="en-GB"/>
        </w:rPr>
      </w:pPr>
      <w:r>
        <w:rPr>
          <w:lang w:eastAsia="en-GB"/>
        </w:rPr>
        <w:tab/>
      </w:r>
    </w:p>
    <w:p w14:paraId="11DC6989" w14:textId="35A6237B" w:rsidR="00F67601" w:rsidRDefault="00F67601" w:rsidP="00F67601">
      <w:pPr>
        <w:pStyle w:val="Heading3"/>
      </w:pPr>
      <w:r>
        <w:t>Rural Fibre broadband Initiative</w:t>
      </w:r>
    </w:p>
    <w:p w14:paraId="16F51551" w14:textId="187A9959" w:rsidR="00F67601" w:rsidRPr="00F67601" w:rsidRDefault="00F67601" w:rsidP="00F67601">
      <w:pPr>
        <w:ind w:left="720"/>
        <w:rPr>
          <w:sz w:val="20"/>
          <w:szCs w:val="20"/>
          <w:lang w:eastAsia="en-GB"/>
        </w:rPr>
      </w:pPr>
      <w:r w:rsidRPr="00F67601">
        <w:rPr>
          <w:sz w:val="20"/>
          <w:szCs w:val="20"/>
          <w:lang w:eastAsia="en-GB"/>
        </w:rPr>
        <w:t>Update on progress</w:t>
      </w:r>
      <w:r w:rsidR="00E80135">
        <w:rPr>
          <w:sz w:val="20"/>
          <w:szCs w:val="20"/>
          <w:lang w:eastAsia="en-GB"/>
        </w:rPr>
        <w:t xml:space="preserve"> and discuss/agree the PC taking a lead with the project </w:t>
      </w:r>
    </w:p>
    <w:p w14:paraId="4440F217" w14:textId="77777777" w:rsidR="00F67601" w:rsidRPr="00F67601" w:rsidRDefault="00F67601" w:rsidP="000D0111">
      <w:pPr>
        <w:pStyle w:val="NoSpacing"/>
        <w:rPr>
          <w:lang w:eastAsia="en-GB"/>
        </w:rPr>
      </w:pPr>
    </w:p>
    <w:p w14:paraId="39AE07D1" w14:textId="3721418C" w:rsidR="00F67601" w:rsidRPr="00F67601" w:rsidRDefault="008F7263" w:rsidP="00F67601">
      <w:pPr>
        <w:pStyle w:val="Heading3"/>
      </w:pPr>
      <w:r>
        <w:t xml:space="preserve">Councillor vacancies </w:t>
      </w:r>
      <w:r w:rsidR="004D3963">
        <w:t>&amp; councillor Training</w:t>
      </w:r>
    </w:p>
    <w:p w14:paraId="7B7A3C43" w14:textId="070827BB" w:rsidR="008F7263" w:rsidRPr="009C41F9" w:rsidRDefault="004D3963" w:rsidP="004D3963">
      <w:pPr>
        <w:pStyle w:val="NoSpacing"/>
        <w:ind w:left="720"/>
        <w:rPr>
          <w:sz w:val="20"/>
          <w:szCs w:val="20"/>
          <w:lang w:eastAsia="en-GB"/>
        </w:rPr>
      </w:pPr>
      <w:r>
        <w:rPr>
          <w:sz w:val="20"/>
          <w:szCs w:val="20"/>
          <w:lang w:eastAsia="en-GB"/>
        </w:rPr>
        <w:t>1 vacancy currently available. Cllrs Govett and Prince both booked on HALC training course (Core &amp; Knowledge) costing £95</w:t>
      </w:r>
      <w:r w:rsidR="006100A4">
        <w:rPr>
          <w:sz w:val="20"/>
          <w:szCs w:val="20"/>
          <w:lang w:eastAsia="en-GB"/>
        </w:rPr>
        <w:t>pp</w:t>
      </w:r>
      <w:r>
        <w:rPr>
          <w:sz w:val="20"/>
          <w:szCs w:val="20"/>
          <w:lang w:eastAsia="en-GB"/>
        </w:rPr>
        <w:t xml:space="preserve">. </w:t>
      </w:r>
      <w:r w:rsidR="006100A4">
        <w:rPr>
          <w:sz w:val="20"/>
          <w:szCs w:val="20"/>
          <w:lang w:eastAsia="en-GB"/>
        </w:rPr>
        <w:t xml:space="preserve">To </w:t>
      </w:r>
      <w:r w:rsidR="003E45DB">
        <w:rPr>
          <w:sz w:val="20"/>
          <w:szCs w:val="20"/>
          <w:lang w:eastAsia="en-GB"/>
        </w:rPr>
        <w:t>agree/</w:t>
      </w:r>
      <w:r w:rsidR="006100A4">
        <w:rPr>
          <w:sz w:val="20"/>
          <w:szCs w:val="20"/>
          <w:lang w:eastAsia="en-GB"/>
        </w:rPr>
        <w:t>confirm HALC Planning training course on 9/11/21costing £45pp for those on planning committee.</w:t>
      </w:r>
    </w:p>
    <w:p w14:paraId="1D1F260A" w14:textId="2FE418DF" w:rsidR="00987126" w:rsidRPr="00987126" w:rsidRDefault="009B1445" w:rsidP="00987126">
      <w:pPr>
        <w:pStyle w:val="NoSpacing"/>
        <w:rPr>
          <w:lang w:eastAsia="en-GB"/>
        </w:rPr>
      </w:pPr>
      <w:r w:rsidRPr="009B1445">
        <w:rPr>
          <w:lang w:eastAsia="en-GB"/>
        </w:rPr>
        <w:tab/>
      </w:r>
    </w:p>
    <w:p w14:paraId="1C402825" w14:textId="6ACE0146" w:rsidR="00987126" w:rsidRDefault="00283DC6" w:rsidP="00C20896">
      <w:pPr>
        <w:pStyle w:val="Heading3"/>
      </w:pPr>
      <w:r>
        <w:t>Test Valley Association or Parish and Town Council meeting dates</w:t>
      </w:r>
    </w:p>
    <w:p w14:paraId="2D8321BE" w14:textId="4D921B7C" w:rsidR="00283DC6" w:rsidRPr="00283DC6" w:rsidRDefault="00283DC6" w:rsidP="00283DC6">
      <w:pPr>
        <w:pStyle w:val="Heading3"/>
        <w:numPr>
          <w:ilvl w:val="0"/>
          <w:numId w:val="0"/>
        </w:numPr>
        <w:ind w:left="360"/>
        <w:rPr>
          <w:b w:val="0"/>
          <w:bCs w:val="0"/>
        </w:rPr>
      </w:pPr>
      <w:r>
        <w:rPr>
          <w:b w:val="0"/>
          <w:bCs w:val="0"/>
        </w:rPr>
        <w:tab/>
        <w:t xml:space="preserve">To confirm cllr attendance for meetings on </w:t>
      </w:r>
      <w:r w:rsidRPr="00283DC6">
        <w:rPr>
          <w:b w:val="0"/>
          <w:bCs w:val="0"/>
        </w:rPr>
        <w:t>25 November 2021 &amp; 24 February 2022</w:t>
      </w:r>
    </w:p>
    <w:p w14:paraId="25197E3C" w14:textId="77777777" w:rsidR="00283DC6" w:rsidRPr="00283DC6" w:rsidRDefault="00283DC6" w:rsidP="00283DC6">
      <w:pPr>
        <w:rPr>
          <w:lang w:eastAsia="en-GB"/>
        </w:rPr>
      </w:pPr>
    </w:p>
    <w:p w14:paraId="0B6F32EB" w14:textId="41B01C72" w:rsidR="001B6A86" w:rsidRPr="0098570D" w:rsidRDefault="001B6A86" w:rsidP="00C20896">
      <w:pPr>
        <w:pStyle w:val="Heading3"/>
      </w:pPr>
      <w:r>
        <w:t>Clerk</w:t>
      </w:r>
      <w:r w:rsidR="007C4FD1">
        <w:t>’</w:t>
      </w:r>
      <w:r>
        <w:t>s report</w:t>
      </w:r>
    </w:p>
    <w:p w14:paraId="254C633E" w14:textId="77777777" w:rsidR="001B6A86" w:rsidRPr="001B6A86" w:rsidRDefault="001B6A86" w:rsidP="00C20896">
      <w:pPr>
        <w:pStyle w:val="Heading3"/>
        <w:numPr>
          <w:ilvl w:val="0"/>
          <w:numId w:val="0"/>
        </w:numPr>
        <w:ind w:left="720"/>
      </w:pPr>
    </w:p>
    <w:p w14:paraId="7EB5389B" w14:textId="6690B451" w:rsidR="001B6A86" w:rsidRPr="0098570D" w:rsidRDefault="001B6A86" w:rsidP="00F91CB8">
      <w:pPr>
        <w:pStyle w:val="Quote"/>
        <w:rPr>
          <w:rStyle w:val="SubtleEmphasis"/>
          <w:i/>
          <w:iCs/>
          <w:sz w:val="20"/>
          <w:szCs w:val="20"/>
        </w:rPr>
      </w:pPr>
      <w:r w:rsidRPr="0098570D">
        <w:rPr>
          <w:rStyle w:val="SubtleEmphasis"/>
          <w:i/>
          <w:iCs/>
          <w:sz w:val="20"/>
          <w:szCs w:val="20"/>
        </w:rPr>
        <w:t xml:space="preserve">Date of next meeting: Tuesday </w:t>
      </w:r>
      <w:r w:rsidR="00F67601">
        <w:rPr>
          <w:rStyle w:val="SubtleEmphasis"/>
          <w:i/>
          <w:iCs/>
          <w:sz w:val="20"/>
          <w:szCs w:val="20"/>
        </w:rPr>
        <w:t>20</w:t>
      </w:r>
      <w:r w:rsidR="00F67601" w:rsidRPr="00F67601">
        <w:rPr>
          <w:rStyle w:val="SubtleEmphasis"/>
          <w:i/>
          <w:iCs/>
          <w:sz w:val="20"/>
          <w:szCs w:val="20"/>
          <w:vertAlign w:val="superscript"/>
        </w:rPr>
        <w:t>th</w:t>
      </w:r>
      <w:r w:rsidR="00F67601">
        <w:rPr>
          <w:rStyle w:val="SubtleEmphasis"/>
          <w:i/>
          <w:iCs/>
          <w:sz w:val="20"/>
          <w:szCs w:val="20"/>
        </w:rPr>
        <w:t xml:space="preserve"> July, 2021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50A5" w14:textId="77777777" w:rsidR="00814EEC" w:rsidRDefault="00814EEC" w:rsidP="00E06A9F">
      <w:pPr>
        <w:spacing w:after="0"/>
      </w:pPr>
      <w:r>
        <w:separator/>
      </w:r>
    </w:p>
  </w:endnote>
  <w:endnote w:type="continuationSeparator" w:id="0">
    <w:p w14:paraId="10839479" w14:textId="77777777" w:rsidR="00814EEC" w:rsidRDefault="00814EEC"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FA53" w14:textId="77777777" w:rsidR="00814EEC" w:rsidRDefault="00814EEC" w:rsidP="00E06A9F">
      <w:pPr>
        <w:spacing w:after="0"/>
      </w:pPr>
      <w:r>
        <w:separator/>
      </w:r>
    </w:p>
  </w:footnote>
  <w:footnote w:type="continuationSeparator" w:id="0">
    <w:p w14:paraId="79779303" w14:textId="77777777" w:rsidR="00814EEC" w:rsidRDefault="00814EEC"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4"/>
  </w:num>
  <w:num w:numId="7">
    <w:abstractNumId w:val="7"/>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458E5"/>
    <w:rsid w:val="00092E03"/>
    <w:rsid w:val="000A3EED"/>
    <w:rsid w:val="000A6AC0"/>
    <w:rsid w:val="000D0111"/>
    <w:rsid w:val="00132FB5"/>
    <w:rsid w:val="0014095A"/>
    <w:rsid w:val="00143CDB"/>
    <w:rsid w:val="001470FE"/>
    <w:rsid w:val="0018347F"/>
    <w:rsid w:val="00190C52"/>
    <w:rsid w:val="001B6A86"/>
    <w:rsid w:val="001C35BC"/>
    <w:rsid w:val="001F0495"/>
    <w:rsid w:val="00215533"/>
    <w:rsid w:val="00217FC3"/>
    <w:rsid w:val="002339A0"/>
    <w:rsid w:val="002455AB"/>
    <w:rsid w:val="00250EB9"/>
    <w:rsid w:val="00283DC6"/>
    <w:rsid w:val="002B1A36"/>
    <w:rsid w:val="002C02FD"/>
    <w:rsid w:val="002C2AD2"/>
    <w:rsid w:val="002E4487"/>
    <w:rsid w:val="002F67EF"/>
    <w:rsid w:val="003579D5"/>
    <w:rsid w:val="00381DCB"/>
    <w:rsid w:val="00394776"/>
    <w:rsid w:val="00397D43"/>
    <w:rsid w:val="003A51CB"/>
    <w:rsid w:val="003A520F"/>
    <w:rsid w:val="003A5D17"/>
    <w:rsid w:val="003C0007"/>
    <w:rsid w:val="003C118E"/>
    <w:rsid w:val="003D15EE"/>
    <w:rsid w:val="003E45DB"/>
    <w:rsid w:val="00405FA5"/>
    <w:rsid w:val="00406DF7"/>
    <w:rsid w:val="0046060C"/>
    <w:rsid w:val="00480FE4"/>
    <w:rsid w:val="00481722"/>
    <w:rsid w:val="004B28DC"/>
    <w:rsid w:val="004C3066"/>
    <w:rsid w:val="004D3963"/>
    <w:rsid w:val="00503160"/>
    <w:rsid w:val="0053281F"/>
    <w:rsid w:val="00563671"/>
    <w:rsid w:val="005D7B88"/>
    <w:rsid w:val="005F3DCC"/>
    <w:rsid w:val="006100A4"/>
    <w:rsid w:val="006228EF"/>
    <w:rsid w:val="006377DA"/>
    <w:rsid w:val="00641E41"/>
    <w:rsid w:val="00645FA5"/>
    <w:rsid w:val="0065775A"/>
    <w:rsid w:val="006613C7"/>
    <w:rsid w:val="0069459E"/>
    <w:rsid w:val="006E38D1"/>
    <w:rsid w:val="006E6855"/>
    <w:rsid w:val="0072044B"/>
    <w:rsid w:val="00756FE4"/>
    <w:rsid w:val="00791CCC"/>
    <w:rsid w:val="007C4FD1"/>
    <w:rsid w:val="007D117B"/>
    <w:rsid w:val="00814EEC"/>
    <w:rsid w:val="0081566F"/>
    <w:rsid w:val="008270C1"/>
    <w:rsid w:val="008558CA"/>
    <w:rsid w:val="00872BD3"/>
    <w:rsid w:val="00891224"/>
    <w:rsid w:val="00897717"/>
    <w:rsid w:val="008D30CC"/>
    <w:rsid w:val="008F7263"/>
    <w:rsid w:val="00930D5F"/>
    <w:rsid w:val="00941321"/>
    <w:rsid w:val="009443C0"/>
    <w:rsid w:val="009634FE"/>
    <w:rsid w:val="0096664D"/>
    <w:rsid w:val="0098570D"/>
    <w:rsid w:val="00987126"/>
    <w:rsid w:val="00997808"/>
    <w:rsid w:val="009B1445"/>
    <w:rsid w:val="009C41F9"/>
    <w:rsid w:val="009D44C4"/>
    <w:rsid w:val="009D540B"/>
    <w:rsid w:val="009E17CD"/>
    <w:rsid w:val="009E5DF1"/>
    <w:rsid w:val="00A215E2"/>
    <w:rsid w:val="00A23794"/>
    <w:rsid w:val="00A53C64"/>
    <w:rsid w:val="00AA204B"/>
    <w:rsid w:val="00B126DC"/>
    <w:rsid w:val="00B14C76"/>
    <w:rsid w:val="00B158F8"/>
    <w:rsid w:val="00B356DD"/>
    <w:rsid w:val="00B54656"/>
    <w:rsid w:val="00B823EA"/>
    <w:rsid w:val="00B94F9B"/>
    <w:rsid w:val="00B96EEE"/>
    <w:rsid w:val="00BB1304"/>
    <w:rsid w:val="00BE476C"/>
    <w:rsid w:val="00BF1510"/>
    <w:rsid w:val="00C00933"/>
    <w:rsid w:val="00C03F40"/>
    <w:rsid w:val="00C20896"/>
    <w:rsid w:val="00C24D7D"/>
    <w:rsid w:val="00C45D73"/>
    <w:rsid w:val="00C57DE6"/>
    <w:rsid w:val="00C7612C"/>
    <w:rsid w:val="00C90498"/>
    <w:rsid w:val="00CC1C1D"/>
    <w:rsid w:val="00CC5A79"/>
    <w:rsid w:val="00D03B96"/>
    <w:rsid w:val="00D20857"/>
    <w:rsid w:val="00D53F67"/>
    <w:rsid w:val="00D75A51"/>
    <w:rsid w:val="00DA1D35"/>
    <w:rsid w:val="00DE7254"/>
    <w:rsid w:val="00E06A9F"/>
    <w:rsid w:val="00E44909"/>
    <w:rsid w:val="00E64A2B"/>
    <w:rsid w:val="00E80135"/>
    <w:rsid w:val="00E90CB6"/>
    <w:rsid w:val="00EB066D"/>
    <w:rsid w:val="00ED2D34"/>
    <w:rsid w:val="00EE258B"/>
    <w:rsid w:val="00EF57FA"/>
    <w:rsid w:val="00F67601"/>
    <w:rsid w:val="00F84807"/>
    <w:rsid w:val="00F875EF"/>
    <w:rsid w:val="00F91CB8"/>
    <w:rsid w:val="00F95238"/>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semiHidden/>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semiHidden/>
    <w:rsid w:val="00283DC6"/>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19</cp:revision>
  <cp:lastPrinted>2020-11-06T09:44:00Z</cp:lastPrinted>
  <dcterms:created xsi:type="dcterms:W3CDTF">2021-06-09T09:25:00Z</dcterms:created>
  <dcterms:modified xsi:type="dcterms:W3CDTF">2021-06-16T10:05:00Z</dcterms:modified>
</cp:coreProperties>
</file>